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17" w:rsidRPr="00D35C17" w:rsidRDefault="00D35C17" w:rsidP="00D35C17">
      <w:pPr>
        <w:ind w:right="5112"/>
        <w:rPr>
          <w:rFonts w:asciiTheme="minorHAnsi" w:hAnsiTheme="minorHAnsi"/>
        </w:rPr>
      </w:pPr>
    </w:p>
    <w:p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REPUBLIKA HRVATSKA</w:t>
      </w:r>
    </w:p>
    <w:p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ISTARSKA ŽUPANIJA</w:t>
      </w:r>
    </w:p>
    <w:p w:rsid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OSNOVNA ŠKOLA DIVŠIĆI</w:t>
      </w:r>
    </w:p>
    <w:p w:rsidR="007E0AE3" w:rsidRPr="005D4401" w:rsidRDefault="007E0AE3" w:rsidP="007E0AE3">
      <w:pPr>
        <w:jc w:val="both"/>
        <w:rPr>
          <w:rFonts w:asciiTheme="minorHAnsi" w:hAnsiTheme="minorHAnsi"/>
          <w:b/>
        </w:rPr>
      </w:pPr>
      <w:r w:rsidRPr="005D4401">
        <w:rPr>
          <w:rFonts w:asciiTheme="minorHAnsi" w:hAnsiTheme="minorHAnsi"/>
          <w:b/>
        </w:rPr>
        <w:t>OIB: 42666743290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Divšići 5</w:t>
      </w:r>
      <w:r w:rsidR="00ED5276">
        <w:rPr>
          <w:rFonts w:asciiTheme="minorHAnsi" w:hAnsiTheme="minorHAnsi"/>
        </w:rPr>
        <w:t xml:space="preserve">, </w:t>
      </w:r>
      <w:r w:rsidRPr="00D35C17">
        <w:rPr>
          <w:rFonts w:asciiTheme="minorHAnsi" w:hAnsiTheme="minorHAnsi"/>
        </w:rPr>
        <w:t xml:space="preserve">52206 </w:t>
      </w:r>
      <w:proofErr w:type="spellStart"/>
      <w:r w:rsidRPr="00D35C17">
        <w:rPr>
          <w:rFonts w:asciiTheme="minorHAnsi" w:hAnsiTheme="minorHAnsi"/>
        </w:rPr>
        <w:t>Marčana</w:t>
      </w:r>
      <w:proofErr w:type="spellEnd"/>
    </w:p>
    <w:p w:rsidR="00D35C17" w:rsidRPr="007A759F" w:rsidRDefault="00D35C17" w:rsidP="005D4401">
      <w:pPr>
        <w:spacing w:before="360"/>
        <w:jc w:val="both"/>
        <w:rPr>
          <w:rFonts w:asciiTheme="minorHAnsi" w:hAnsiTheme="minorHAnsi"/>
        </w:rPr>
      </w:pPr>
      <w:r w:rsidRPr="007A759F">
        <w:rPr>
          <w:rFonts w:asciiTheme="minorHAnsi" w:hAnsiTheme="minorHAnsi"/>
        </w:rPr>
        <w:t>KLASA:</w:t>
      </w:r>
      <w:r w:rsidR="00617C16" w:rsidRPr="007A759F">
        <w:rPr>
          <w:rFonts w:asciiTheme="minorHAnsi" w:hAnsiTheme="minorHAnsi"/>
        </w:rPr>
        <w:t xml:space="preserve"> </w:t>
      </w:r>
      <w:r w:rsidR="007A759F" w:rsidRPr="007A759F">
        <w:rPr>
          <w:rFonts w:asciiTheme="minorHAnsi" w:hAnsiTheme="minorHAnsi"/>
        </w:rPr>
        <w:t>003-05/20-01/</w:t>
      </w:r>
      <w:proofErr w:type="spellStart"/>
      <w:r w:rsidR="007A759F" w:rsidRPr="007A759F">
        <w:rPr>
          <w:rFonts w:asciiTheme="minorHAnsi" w:hAnsiTheme="minorHAnsi"/>
        </w:rPr>
        <w:t>01</w:t>
      </w:r>
      <w:proofErr w:type="spellEnd"/>
    </w:p>
    <w:p w:rsidR="00D35C17" w:rsidRPr="007A759F" w:rsidRDefault="00D35C17" w:rsidP="005D4401">
      <w:pPr>
        <w:jc w:val="both"/>
        <w:rPr>
          <w:rFonts w:asciiTheme="minorHAnsi" w:hAnsiTheme="minorHAnsi"/>
        </w:rPr>
      </w:pPr>
      <w:r w:rsidRPr="007A759F">
        <w:rPr>
          <w:rFonts w:asciiTheme="minorHAnsi" w:hAnsiTheme="minorHAnsi"/>
        </w:rPr>
        <w:t>URBROJ:</w:t>
      </w:r>
      <w:r w:rsidR="00617C16" w:rsidRPr="007A759F">
        <w:rPr>
          <w:rFonts w:asciiTheme="minorHAnsi" w:hAnsiTheme="minorHAnsi"/>
        </w:rPr>
        <w:t xml:space="preserve"> 2168-07-</w:t>
      </w:r>
      <w:r w:rsidR="007A759F">
        <w:rPr>
          <w:rFonts w:asciiTheme="minorHAnsi" w:hAnsiTheme="minorHAnsi"/>
        </w:rPr>
        <w:t>01-</w:t>
      </w:r>
      <w:bookmarkStart w:id="0" w:name="_GoBack"/>
      <w:bookmarkEnd w:id="0"/>
      <w:r w:rsidR="007B3C86" w:rsidRPr="007A759F">
        <w:rPr>
          <w:rFonts w:asciiTheme="minorHAnsi" w:hAnsiTheme="minorHAnsi"/>
        </w:rPr>
        <w:t>20</w:t>
      </w:r>
      <w:r w:rsidR="00617C16" w:rsidRPr="007A759F">
        <w:rPr>
          <w:rFonts w:asciiTheme="minorHAnsi" w:hAnsiTheme="minorHAnsi"/>
        </w:rPr>
        <w:t>-</w:t>
      </w:r>
      <w:r w:rsidR="00DA7F58" w:rsidRPr="007A759F">
        <w:rPr>
          <w:rFonts w:asciiTheme="minorHAnsi" w:hAnsiTheme="minorHAnsi"/>
        </w:rPr>
        <w:t>5</w:t>
      </w:r>
    </w:p>
    <w:p w:rsidR="00D35C17" w:rsidRPr="007A759F" w:rsidRDefault="00D35C17" w:rsidP="007A759F">
      <w:r w:rsidRPr="007A759F">
        <w:t xml:space="preserve">Divšići, </w:t>
      </w:r>
      <w:r w:rsidR="007A759F" w:rsidRPr="007A759F">
        <w:t>31</w:t>
      </w:r>
      <w:r w:rsidR="00617C16" w:rsidRPr="007A759F">
        <w:t>.</w:t>
      </w:r>
      <w:r w:rsidR="007B3C86" w:rsidRPr="007A759F">
        <w:t xml:space="preserve"> </w:t>
      </w:r>
      <w:r w:rsidR="007A759F" w:rsidRPr="007A759F">
        <w:t>ožujka</w:t>
      </w:r>
      <w:r w:rsidR="007B3C86" w:rsidRPr="007A759F">
        <w:t xml:space="preserve"> 2020.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</w:p>
    <w:p w:rsidR="007E0AE3" w:rsidRPr="00D35C17" w:rsidRDefault="007E0AE3" w:rsidP="007E0AE3">
      <w:pPr>
        <w:ind w:firstLine="708"/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Na temelju članka</w:t>
      </w:r>
      <w:r w:rsidR="00E20B68">
        <w:rPr>
          <w:rFonts w:asciiTheme="minorHAnsi" w:hAnsiTheme="minorHAnsi"/>
        </w:rPr>
        <w:t xml:space="preserve"> </w:t>
      </w:r>
      <w:r w:rsidR="00DA5348">
        <w:rPr>
          <w:rFonts w:asciiTheme="minorHAnsi" w:hAnsiTheme="minorHAnsi"/>
        </w:rPr>
        <w:t>74</w:t>
      </w:r>
      <w:r w:rsidRPr="00D35C17">
        <w:rPr>
          <w:rFonts w:asciiTheme="minorHAnsi" w:hAnsiTheme="minorHAnsi"/>
        </w:rPr>
        <w:t xml:space="preserve">. </w:t>
      </w:r>
      <w:r w:rsidR="005D4401">
        <w:rPr>
          <w:rFonts w:asciiTheme="minorHAnsi" w:hAnsiTheme="minorHAnsi"/>
        </w:rPr>
        <w:t>Statuta Osnovne škole Divšići,</w:t>
      </w:r>
      <w:r w:rsidR="005F308B">
        <w:rPr>
          <w:rFonts w:asciiTheme="minorHAnsi" w:hAnsiTheme="minorHAnsi"/>
        </w:rPr>
        <w:t xml:space="preserve"> a u svezi</w:t>
      </w:r>
      <w:r w:rsidR="00E20B68">
        <w:rPr>
          <w:rFonts w:asciiTheme="minorHAnsi" w:hAnsiTheme="minorHAnsi"/>
        </w:rPr>
        <w:t xml:space="preserve"> čl</w:t>
      </w:r>
      <w:r w:rsidR="00BF1633">
        <w:rPr>
          <w:rFonts w:asciiTheme="minorHAnsi" w:hAnsiTheme="minorHAnsi"/>
        </w:rPr>
        <w:t>anka</w:t>
      </w:r>
      <w:r w:rsidR="00E20B68">
        <w:rPr>
          <w:rFonts w:asciiTheme="minorHAnsi" w:hAnsiTheme="minorHAnsi"/>
        </w:rPr>
        <w:t xml:space="preserve"> 34.</w:t>
      </w:r>
      <w:r w:rsidR="005D4401"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>Zakona o fiskalnoj odgovornosti 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1</w:t>
      </w:r>
      <w:r w:rsidR="001204B3">
        <w:rPr>
          <w:rFonts w:asciiTheme="minorHAnsi" w:hAnsiTheme="minorHAnsi"/>
        </w:rPr>
        <w:t>11</w:t>
      </w:r>
      <w:r w:rsidRPr="00D35C17">
        <w:rPr>
          <w:rFonts w:asciiTheme="minorHAnsi" w:hAnsiTheme="minorHAnsi"/>
        </w:rPr>
        <w:t>/1</w:t>
      </w:r>
      <w:r w:rsidR="001204B3">
        <w:rPr>
          <w:rFonts w:asciiTheme="minorHAnsi" w:hAnsiTheme="minorHAnsi"/>
        </w:rPr>
        <w:t>8</w:t>
      </w:r>
      <w:r w:rsidRPr="00D35C17">
        <w:rPr>
          <w:rFonts w:asciiTheme="minorHAnsi" w:hAnsiTheme="minorHAnsi"/>
        </w:rPr>
        <w:t xml:space="preserve">) i </w:t>
      </w:r>
      <w:r w:rsidR="00E20B68">
        <w:rPr>
          <w:rFonts w:asciiTheme="minorHAnsi" w:hAnsiTheme="minorHAnsi"/>
        </w:rPr>
        <w:t>članka 7</w:t>
      </w:r>
      <w:r w:rsidRPr="00D35C17">
        <w:rPr>
          <w:rFonts w:asciiTheme="minorHAnsi" w:hAnsiTheme="minorHAnsi"/>
        </w:rPr>
        <w:t>. Uredbe o sastavljanju i predaji Izjave o fiskalnoj odgovornosti</w:t>
      </w:r>
      <w:r>
        <w:rPr>
          <w:rFonts w:asciiTheme="minorHAnsi" w:hAnsiTheme="minorHAnsi"/>
        </w:rPr>
        <w:t xml:space="preserve"> i izvještaja o primjeni fiskalnih pravila</w:t>
      </w:r>
      <w:r w:rsidRPr="00D35C17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</w:t>
      </w:r>
      <w:r w:rsidR="00B53410">
        <w:rPr>
          <w:rFonts w:asciiTheme="minorHAnsi" w:hAnsiTheme="minorHAnsi"/>
        </w:rPr>
        <w:t>95/19</w:t>
      </w:r>
      <w:r w:rsidRPr="00D35C17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ravnatelj</w:t>
      </w:r>
      <w:r w:rsidR="00B53410">
        <w:rPr>
          <w:rFonts w:asciiTheme="minorHAnsi" w:hAnsiTheme="minorHAnsi"/>
        </w:rPr>
        <w:t>ica</w:t>
      </w:r>
      <w:r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 xml:space="preserve">Osnovne škole </w:t>
      </w:r>
      <w:r>
        <w:rPr>
          <w:rFonts w:asciiTheme="minorHAnsi" w:hAnsiTheme="minorHAnsi"/>
        </w:rPr>
        <w:t xml:space="preserve">Divšići </w:t>
      </w:r>
      <w:r w:rsidR="00E20B68">
        <w:rPr>
          <w:rFonts w:asciiTheme="minorHAnsi" w:hAnsiTheme="minorHAnsi"/>
        </w:rPr>
        <w:t xml:space="preserve">dana </w:t>
      </w:r>
      <w:r w:rsidR="00DA7F58">
        <w:rPr>
          <w:rFonts w:asciiTheme="minorHAnsi" w:hAnsiTheme="minorHAnsi"/>
        </w:rPr>
        <w:t>31</w:t>
      </w:r>
      <w:r w:rsidR="00E20B68">
        <w:rPr>
          <w:rFonts w:asciiTheme="minorHAnsi" w:hAnsiTheme="minorHAnsi"/>
        </w:rPr>
        <w:t xml:space="preserve">. </w:t>
      </w:r>
      <w:r w:rsidR="00DA7F58">
        <w:rPr>
          <w:rFonts w:asciiTheme="minorHAnsi" w:hAnsiTheme="minorHAnsi"/>
        </w:rPr>
        <w:t>ožujka</w:t>
      </w:r>
      <w:r w:rsidR="00E20B68">
        <w:rPr>
          <w:rFonts w:asciiTheme="minorHAnsi" w:hAnsiTheme="minorHAnsi"/>
        </w:rPr>
        <w:t xml:space="preserve"> 2020. godine </w:t>
      </w:r>
      <w:r>
        <w:rPr>
          <w:rFonts w:asciiTheme="minorHAnsi" w:hAnsiTheme="minorHAnsi"/>
        </w:rPr>
        <w:t>donosi</w:t>
      </w:r>
      <w:r w:rsidRPr="00D35C17">
        <w:rPr>
          <w:rFonts w:asciiTheme="minorHAnsi" w:hAnsiTheme="minorHAnsi"/>
        </w:rPr>
        <w:t>: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</w:p>
    <w:p w:rsidR="00D35C17" w:rsidRPr="00D35C17" w:rsidRDefault="00D35C17" w:rsidP="00DA7F58">
      <w:pPr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PROCEDURU</w:t>
      </w:r>
      <w:r w:rsidR="00ED5276">
        <w:rPr>
          <w:rFonts w:asciiTheme="minorHAnsi" w:hAnsiTheme="minorHAnsi"/>
          <w:b/>
        </w:rPr>
        <w:t xml:space="preserve"> </w:t>
      </w:r>
      <w:r w:rsidR="00BF1633">
        <w:rPr>
          <w:rFonts w:asciiTheme="minorHAnsi" w:hAnsiTheme="minorHAnsi"/>
          <w:b/>
        </w:rPr>
        <w:t>NAPLATE PRIHODA</w:t>
      </w:r>
    </w:p>
    <w:p w:rsidR="00D35C17" w:rsidRPr="00D35C17" w:rsidRDefault="00D35C17" w:rsidP="00D35C17">
      <w:pPr>
        <w:spacing w:line="276" w:lineRule="auto"/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OSNOVN</w:t>
      </w:r>
      <w:r w:rsidR="00E20B68">
        <w:rPr>
          <w:rFonts w:asciiTheme="minorHAnsi" w:hAnsiTheme="minorHAnsi"/>
          <w:b/>
        </w:rPr>
        <w:t>E</w:t>
      </w:r>
      <w:r w:rsidRPr="00D35C17">
        <w:rPr>
          <w:rFonts w:asciiTheme="minorHAnsi" w:hAnsiTheme="minorHAnsi"/>
          <w:b/>
        </w:rPr>
        <w:t xml:space="preserve"> ŠKOL</w:t>
      </w:r>
      <w:r w:rsidR="00E20B68">
        <w:rPr>
          <w:rFonts w:asciiTheme="minorHAnsi" w:hAnsiTheme="minorHAnsi"/>
          <w:b/>
        </w:rPr>
        <w:t>E</w:t>
      </w:r>
      <w:r w:rsidRPr="00D35C17">
        <w:rPr>
          <w:rFonts w:asciiTheme="minorHAnsi" w:hAnsiTheme="minorHAnsi"/>
          <w:b/>
        </w:rPr>
        <w:t xml:space="preserve"> </w:t>
      </w:r>
      <w:r w:rsidR="001E531D">
        <w:rPr>
          <w:rFonts w:asciiTheme="minorHAnsi" w:hAnsiTheme="minorHAnsi"/>
          <w:b/>
        </w:rPr>
        <w:t>DIVŠIĆI</w:t>
      </w:r>
    </w:p>
    <w:p w:rsidR="001E531D" w:rsidRPr="00D35C17" w:rsidRDefault="001E531D" w:rsidP="00D35C17">
      <w:pPr>
        <w:rPr>
          <w:rFonts w:asciiTheme="minorHAnsi" w:hAnsiTheme="minorHAnsi"/>
        </w:rPr>
      </w:pPr>
    </w:p>
    <w:p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1.</w:t>
      </w:r>
    </w:p>
    <w:p w:rsidR="00E20B68" w:rsidRDefault="00E20B68" w:rsidP="00D35C1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Ovom Procedurom </w:t>
      </w:r>
      <w:r w:rsidR="00BF1633">
        <w:rPr>
          <w:rFonts w:asciiTheme="minorHAnsi" w:hAnsiTheme="minorHAnsi"/>
        </w:rPr>
        <w:t>utvrđuje se postupak naplate dospjelih nenaplaćenih prihoda, osim ako posebnim propisom nije utvrđeno drugačije.</w:t>
      </w:r>
    </w:p>
    <w:p w:rsidR="00034DFA" w:rsidRPr="00DA7F58" w:rsidRDefault="00034DFA" w:rsidP="00034DFA">
      <w:pPr>
        <w:jc w:val="both"/>
        <w:rPr>
          <w:rFonts w:asciiTheme="minorHAnsi" w:hAnsiTheme="minorHAnsi"/>
          <w:sz w:val="14"/>
        </w:rPr>
      </w:pPr>
    </w:p>
    <w:p w:rsidR="00034DFA" w:rsidRDefault="00034DFA" w:rsidP="00034D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Izrazi u ovoj Proceduru glede rodne pripadnosti navedeni u muškom rodu neutralni su i odnose se na muške i ženske osobe.</w:t>
      </w:r>
    </w:p>
    <w:p w:rsidR="00D35C17" w:rsidRPr="00DA7F58" w:rsidRDefault="00D35C17" w:rsidP="00CA5B62">
      <w:pPr>
        <w:rPr>
          <w:rFonts w:asciiTheme="minorHAnsi" w:hAnsiTheme="minorHAnsi"/>
          <w:sz w:val="14"/>
        </w:rPr>
      </w:pPr>
    </w:p>
    <w:p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2.</w:t>
      </w:r>
    </w:p>
    <w:p w:rsidR="00F36354" w:rsidRDefault="00BF1633" w:rsidP="00835FE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Postupak naplate dospjelih nenaplaćenih potraživanja vrši se po sljedećoj proceduri:</w:t>
      </w:r>
    </w:p>
    <w:p w:rsidR="00D35C17" w:rsidRPr="00DA7F58" w:rsidRDefault="00D35C17" w:rsidP="00D35C17">
      <w:pPr>
        <w:jc w:val="both"/>
        <w:rPr>
          <w:rFonts w:asciiTheme="minorHAnsi" w:hAnsiTheme="minorHAnsi"/>
          <w:sz w:val="14"/>
        </w:rPr>
      </w:pPr>
    </w:p>
    <w:tbl>
      <w:tblPr>
        <w:tblW w:w="5398" w:type="pct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3"/>
        <w:gridCol w:w="2832"/>
        <w:gridCol w:w="2696"/>
        <w:gridCol w:w="2407"/>
        <w:gridCol w:w="2124"/>
      </w:tblGrid>
      <w:tr w:rsidR="00BF1633" w:rsidRPr="00D35C17" w:rsidTr="00812FAD">
        <w:trPr>
          <w:trHeight w:val="626"/>
        </w:trPr>
        <w:tc>
          <w:tcPr>
            <w:tcW w:w="269" w:type="pct"/>
          </w:tcPr>
          <w:p w:rsidR="00BF1633" w:rsidRPr="00D35C17" w:rsidRDefault="00BF1633" w:rsidP="005F180C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  <w:r w:rsidRPr="00D35C17">
              <w:rPr>
                <w:rFonts w:asciiTheme="minorHAnsi" w:hAnsiTheme="minorHAnsi"/>
                <w:b/>
              </w:rPr>
              <w:t>R. br.</w:t>
            </w:r>
          </w:p>
        </w:tc>
        <w:tc>
          <w:tcPr>
            <w:tcW w:w="1332" w:type="pct"/>
          </w:tcPr>
          <w:p w:rsidR="00BF1633" w:rsidRDefault="00BF1633" w:rsidP="005242AF">
            <w:pPr>
              <w:jc w:val="center"/>
              <w:rPr>
                <w:rFonts w:asciiTheme="minorHAnsi" w:hAnsiTheme="minorHAnsi"/>
                <w:b/>
              </w:rPr>
            </w:pPr>
          </w:p>
          <w:p w:rsidR="00BF1633" w:rsidRPr="00D35C17" w:rsidRDefault="00BF1633" w:rsidP="005242A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NAZIV RADNJE</w:t>
            </w:r>
          </w:p>
        </w:tc>
        <w:tc>
          <w:tcPr>
            <w:tcW w:w="1268" w:type="pct"/>
          </w:tcPr>
          <w:p w:rsidR="00BF1633" w:rsidRDefault="00BF1633" w:rsidP="00BF1633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</w:p>
          <w:p w:rsidR="00BF1633" w:rsidRPr="00BF1633" w:rsidRDefault="00BF1633" w:rsidP="00BF1633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BF1633">
              <w:rPr>
                <w:rFonts w:asciiTheme="minorHAnsi" w:hAnsiTheme="minorHAnsi"/>
                <w:b/>
                <w:bCs/>
              </w:rPr>
              <w:t>IZVRŠITELJ RADNJE</w:t>
            </w:r>
          </w:p>
        </w:tc>
        <w:tc>
          <w:tcPr>
            <w:tcW w:w="1132" w:type="pct"/>
          </w:tcPr>
          <w:p w:rsidR="00BF1633" w:rsidRPr="00BF1633" w:rsidRDefault="00BF1633" w:rsidP="00BF1633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</w:p>
          <w:p w:rsidR="00BF1633" w:rsidRPr="00BF1633" w:rsidRDefault="00BF1633" w:rsidP="00BF1633">
            <w:pPr>
              <w:jc w:val="center"/>
              <w:rPr>
                <w:rFonts w:asciiTheme="minorHAnsi" w:hAnsiTheme="minorHAnsi"/>
                <w:b/>
              </w:rPr>
            </w:pPr>
            <w:r w:rsidRPr="00BF1633">
              <w:rPr>
                <w:rFonts w:asciiTheme="minorHAnsi" w:hAnsiTheme="minorHAnsi"/>
                <w:b/>
              </w:rPr>
              <w:t>NAZIV DOKUMENTA</w:t>
            </w:r>
          </w:p>
        </w:tc>
        <w:tc>
          <w:tcPr>
            <w:tcW w:w="1000" w:type="pct"/>
          </w:tcPr>
          <w:p w:rsidR="00BF1633" w:rsidRPr="00D35C17" w:rsidRDefault="00BF1633" w:rsidP="005242AF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ROK ZA PODUZIMANJE RADNJE</w:t>
            </w:r>
          </w:p>
        </w:tc>
      </w:tr>
      <w:tr w:rsidR="00BF1633" w:rsidRPr="00D35C17" w:rsidTr="00812FAD">
        <w:trPr>
          <w:trHeight w:val="674"/>
        </w:trPr>
        <w:tc>
          <w:tcPr>
            <w:tcW w:w="269" w:type="pct"/>
          </w:tcPr>
          <w:p w:rsidR="00BF1633" w:rsidRPr="00BF1633" w:rsidRDefault="00BF1633" w:rsidP="00BF1633">
            <w:pPr>
              <w:rPr>
                <w:rFonts w:asciiTheme="minorHAnsi" w:hAnsiTheme="minorHAnsi"/>
              </w:rPr>
            </w:pPr>
            <w:r w:rsidRPr="00BF1633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32" w:type="pct"/>
          </w:tcPr>
          <w:p w:rsidR="00BF1633" w:rsidRPr="00BF1633" w:rsidRDefault="00250BB0" w:rsidP="00BF16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Dostava podataka Računovodstvu potrebnih za izdavanje računa</w:t>
            </w:r>
          </w:p>
        </w:tc>
        <w:tc>
          <w:tcPr>
            <w:tcW w:w="1268" w:type="pct"/>
          </w:tcPr>
          <w:p w:rsidR="00BF1633" w:rsidRPr="00D35C17" w:rsidRDefault="00250BB0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Tajništvo / Računovodstvo</w:t>
            </w:r>
          </w:p>
        </w:tc>
        <w:tc>
          <w:tcPr>
            <w:tcW w:w="1132" w:type="pct"/>
          </w:tcPr>
          <w:p w:rsidR="00BF1633" w:rsidRPr="00D35C17" w:rsidRDefault="00FB42B5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Zahtjev korisnika i izdano uvjerenje</w:t>
            </w:r>
          </w:p>
        </w:tc>
        <w:tc>
          <w:tcPr>
            <w:tcW w:w="1000" w:type="pct"/>
          </w:tcPr>
          <w:p w:rsidR="00BF1633" w:rsidRPr="00D35C17" w:rsidRDefault="00882A08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Tjedno</w:t>
            </w:r>
          </w:p>
        </w:tc>
      </w:tr>
      <w:tr w:rsidR="00BF1633" w:rsidRPr="00D35C17" w:rsidTr="00882A08">
        <w:trPr>
          <w:trHeight w:val="502"/>
        </w:trPr>
        <w:tc>
          <w:tcPr>
            <w:tcW w:w="269" w:type="pct"/>
          </w:tcPr>
          <w:p w:rsidR="00FB42B5" w:rsidRPr="00882A08" w:rsidRDefault="00FB42B5" w:rsidP="00882A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1332" w:type="pct"/>
          </w:tcPr>
          <w:p w:rsidR="00BF1633" w:rsidRPr="00FB42B5" w:rsidRDefault="00FB42B5" w:rsidP="00FB42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Izdavanje / izrada računa</w:t>
            </w:r>
          </w:p>
        </w:tc>
        <w:tc>
          <w:tcPr>
            <w:tcW w:w="1268" w:type="pct"/>
          </w:tcPr>
          <w:p w:rsidR="00BF1633" w:rsidRPr="00882A08" w:rsidRDefault="00FB42B5" w:rsidP="00882A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Računovodstvo</w:t>
            </w:r>
          </w:p>
        </w:tc>
        <w:tc>
          <w:tcPr>
            <w:tcW w:w="1132" w:type="pct"/>
          </w:tcPr>
          <w:p w:rsidR="00BF1633" w:rsidRPr="00882A08" w:rsidRDefault="00FB42B5" w:rsidP="00882A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Računi, zaduženja</w:t>
            </w:r>
          </w:p>
        </w:tc>
        <w:tc>
          <w:tcPr>
            <w:tcW w:w="1000" w:type="pct"/>
          </w:tcPr>
          <w:p w:rsidR="00BF1633" w:rsidRPr="00882A08" w:rsidRDefault="00FB42B5" w:rsidP="00882A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Mjesečno</w:t>
            </w:r>
          </w:p>
        </w:tc>
      </w:tr>
      <w:tr w:rsidR="00BF1633" w:rsidRPr="00D35C17" w:rsidTr="00812FAD">
        <w:trPr>
          <w:trHeight w:val="525"/>
        </w:trPr>
        <w:tc>
          <w:tcPr>
            <w:tcW w:w="269" w:type="pct"/>
          </w:tcPr>
          <w:p w:rsidR="00FB42B5" w:rsidRDefault="00FB42B5" w:rsidP="00BF16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1332" w:type="pct"/>
          </w:tcPr>
          <w:p w:rsidR="00FB42B5" w:rsidRDefault="00FB42B5" w:rsidP="00BF16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Ovjera i potpis računa</w:t>
            </w:r>
          </w:p>
        </w:tc>
        <w:tc>
          <w:tcPr>
            <w:tcW w:w="1268" w:type="pct"/>
          </w:tcPr>
          <w:p w:rsidR="00FB42B5" w:rsidRPr="00D35C17" w:rsidRDefault="00FB42B5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Ravnatelj</w:t>
            </w:r>
          </w:p>
        </w:tc>
        <w:tc>
          <w:tcPr>
            <w:tcW w:w="1132" w:type="pct"/>
          </w:tcPr>
          <w:p w:rsidR="00BF1633" w:rsidRPr="00FB42B5" w:rsidRDefault="00FB42B5" w:rsidP="00FB42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</w:t>
            </w:r>
          </w:p>
        </w:tc>
        <w:tc>
          <w:tcPr>
            <w:tcW w:w="1000" w:type="pct"/>
          </w:tcPr>
          <w:p w:rsidR="00FB42B5" w:rsidRPr="00D35C17" w:rsidRDefault="00FB42B5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Dva dana od izrade računa</w:t>
            </w:r>
          </w:p>
        </w:tc>
      </w:tr>
      <w:tr w:rsidR="00BF1633" w:rsidRPr="00D35C17" w:rsidTr="00812FAD">
        <w:trPr>
          <w:trHeight w:val="579"/>
        </w:trPr>
        <w:tc>
          <w:tcPr>
            <w:tcW w:w="269" w:type="pct"/>
          </w:tcPr>
          <w:p w:rsidR="00FB42B5" w:rsidRDefault="00FB42B5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  <w:p w:rsidR="00BF1633" w:rsidRPr="00D35C17" w:rsidRDefault="00BF1633" w:rsidP="00A31288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1332" w:type="pct"/>
          </w:tcPr>
          <w:p w:rsidR="00FB42B5" w:rsidRDefault="00FB42B5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Slanje izlaznog računa</w:t>
            </w:r>
          </w:p>
          <w:p w:rsidR="00BF1633" w:rsidRPr="00FB42B5" w:rsidRDefault="00BF1633" w:rsidP="00FB42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8" w:type="pct"/>
          </w:tcPr>
          <w:p w:rsidR="00FB42B5" w:rsidRPr="00396C3B" w:rsidRDefault="00FB42B5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Računovodstvo</w:t>
            </w:r>
          </w:p>
        </w:tc>
        <w:tc>
          <w:tcPr>
            <w:tcW w:w="1132" w:type="pct"/>
          </w:tcPr>
          <w:p w:rsidR="00BF1633" w:rsidRPr="00396C3B" w:rsidRDefault="00FB42B5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Knjiga izlaznih računa/evidencija računa</w:t>
            </w:r>
          </w:p>
        </w:tc>
        <w:tc>
          <w:tcPr>
            <w:tcW w:w="1000" w:type="pct"/>
          </w:tcPr>
          <w:p w:rsidR="00BF1633" w:rsidRDefault="00FB42B5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Dva dana nakon ovjere računa</w:t>
            </w:r>
          </w:p>
          <w:p w:rsidR="00BF1633" w:rsidRPr="00396C3B" w:rsidRDefault="00BF1633" w:rsidP="005242AF">
            <w:pPr>
              <w:rPr>
                <w:rFonts w:asciiTheme="minorHAnsi" w:hAnsiTheme="minorHAnsi"/>
              </w:rPr>
            </w:pPr>
          </w:p>
        </w:tc>
      </w:tr>
      <w:tr w:rsidR="00FB42B5" w:rsidRPr="00D35C17" w:rsidTr="00812FAD">
        <w:tc>
          <w:tcPr>
            <w:tcW w:w="269" w:type="pct"/>
          </w:tcPr>
          <w:p w:rsidR="00A31288" w:rsidRDefault="00FB42B5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 </w:t>
            </w:r>
          </w:p>
          <w:p w:rsidR="00FB42B5" w:rsidRPr="00A31288" w:rsidRDefault="00FB42B5" w:rsidP="00A31288">
            <w:pPr>
              <w:rPr>
                <w:rFonts w:asciiTheme="minorHAnsi" w:hAnsiTheme="minorHAnsi"/>
              </w:rPr>
            </w:pPr>
          </w:p>
        </w:tc>
        <w:tc>
          <w:tcPr>
            <w:tcW w:w="1332" w:type="pct"/>
          </w:tcPr>
          <w:p w:rsidR="00FB42B5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Unos podataka u sustav (knjiženje izlaznih računa)</w:t>
            </w:r>
          </w:p>
        </w:tc>
        <w:tc>
          <w:tcPr>
            <w:tcW w:w="1268" w:type="pct"/>
          </w:tcPr>
          <w:p w:rsidR="00FB42B5" w:rsidRPr="00A31288" w:rsidRDefault="00A31288" w:rsidP="00A312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Računovodstvo</w:t>
            </w:r>
          </w:p>
        </w:tc>
        <w:tc>
          <w:tcPr>
            <w:tcW w:w="1132" w:type="pct"/>
          </w:tcPr>
          <w:p w:rsidR="00FB42B5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Knjiga izlaznih računa, Glavna knjiga</w:t>
            </w:r>
          </w:p>
        </w:tc>
        <w:tc>
          <w:tcPr>
            <w:tcW w:w="1000" w:type="pct"/>
          </w:tcPr>
          <w:p w:rsidR="00FB42B5" w:rsidRDefault="00A31288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Unutar mjeseca na koji se račun odnosi</w:t>
            </w:r>
          </w:p>
        </w:tc>
      </w:tr>
      <w:tr w:rsidR="00FB42B5" w:rsidRPr="00D35C17" w:rsidTr="00812FAD">
        <w:trPr>
          <w:trHeight w:val="745"/>
        </w:trPr>
        <w:tc>
          <w:tcPr>
            <w:tcW w:w="269" w:type="pct"/>
          </w:tcPr>
          <w:p w:rsidR="00A31288" w:rsidRPr="00A31288" w:rsidRDefault="00A31288" w:rsidP="00A31288">
            <w:pPr>
              <w:widowControl w:val="0"/>
              <w:spacing w:before="20" w:after="20" w:line="360" w:lineRule="auto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6. </w:t>
            </w:r>
          </w:p>
        </w:tc>
        <w:tc>
          <w:tcPr>
            <w:tcW w:w="1332" w:type="pct"/>
          </w:tcPr>
          <w:p w:rsidR="00FB42B5" w:rsidRPr="00A31288" w:rsidRDefault="00A31288" w:rsidP="00A312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Evidentiranje naplaćenih prihoda</w:t>
            </w:r>
          </w:p>
        </w:tc>
        <w:tc>
          <w:tcPr>
            <w:tcW w:w="1268" w:type="pct"/>
          </w:tcPr>
          <w:p w:rsidR="00FB42B5" w:rsidRPr="00396C3B" w:rsidRDefault="00A31288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Računovodstvo</w:t>
            </w:r>
          </w:p>
        </w:tc>
        <w:tc>
          <w:tcPr>
            <w:tcW w:w="1132" w:type="pct"/>
          </w:tcPr>
          <w:p w:rsidR="00FB42B5" w:rsidRPr="00882A08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Knjiga ulaznih računa, Glavna knjiga</w:t>
            </w:r>
          </w:p>
        </w:tc>
        <w:tc>
          <w:tcPr>
            <w:tcW w:w="1000" w:type="pct"/>
          </w:tcPr>
          <w:p w:rsidR="00FB42B5" w:rsidRDefault="00A31288" w:rsidP="00A31288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Tjedno</w:t>
            </w:r>
          </w:p>
        </w:tc>
      </w:tr>
      <w:tr w:rsidR="00A31288" w:rsidRPr="00D35C17" w:rsidTr="00812FAD">
        <w:trPr>
          <w:trHeight w:val="585"/>
        </w:trPr>
        <w:tc>
          <w:tcPr>
            <w:tcW w:w="269" w:type="pct"/>
          </w:tcPr>
          <w:p w:rsidR="00A31288" w:rsidRDefault="00A31288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  <w:p w:rsidR="00A31288" w:rsidRPr="00A31288" w:rsidRDefault="00A31288" w:rsidP="00A31288">
            <w:pPr>
              <w:rPr>
                <w:rFonts w:asciiTheme="minorHAnsi" w:hAnsiTheme="minorHAnsi"/>
              </w:rPr>
            </w:pPr>
          </w:p>
        </w:tc>
        <w:tc>
          <w:tcPr>
            <w:tcW w:w="1332" w:type="pct"/>
          </w:tcPr>
          <w:p w:rsidR="00A31288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Praćenje naplate prihoda (analitika)</w:t>
            </w:r>
          </w:p>
          <w:p w:rsidR="00A31288" w:rsidRDefault="00A31288" w:rsidP="005242AF">
            <w:pPr>
              <w:rPr>
                <w:rFonts w:asciiTheme="minorHAnsi" w:hAnsiTheme="minorHAnsi"/>
              </w:rPr>
            </w:pPr>
          </w:p>
        </w:tc>
        <w:tc>
          <w:tcPr>
            <w:tcW w:w="1268" w:type="pct"/>
          </w:tcPr>
          <w:p w:rsidR="00A31288" w:rsidRPr="00396C3B" w:rsidRDefault="00A31288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Računovodstvo</w:t>
            </w:r>
          </w:p>
        </w:tc>
        <w:tc>
          <w:tcPr>
            <w:tcW w:w="1132" w:type="pct"/>
          </w:tcPr>
          <w:p w:rsidR="00A31288" w:rsidRPr="00396C3B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Izvadak po poslovnom računu / Blagajnički izvještaj-uplatnice</w:t>
            </w:r>
          </w:p>
        </w:tc>
        <w:tc>
          <w:tcPr>
            <w:tcW w:w="1000" w:type="pct"/>
          </w:tcPr>
          <w:p w:rsidR="00A31288" w:rsidRPr="00396C3B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Tjedno</w:t>
            </w:r>
          </w:p>
          <w:p w:rsidR="00A31288" w:rsidRPr="00396C3B" w:rsidRDefault="00A31288" w:rsidP="005242AF">
            <w:pPr>
              <w:rPr>
                <w:rFonts w:asciiTheme="minorHAnsi" w:hAnsiTheme="minorHAnsi"/>
              </w:rPr>
            </w:pPr>
          </w:p>
        </w:tc>
      </w:tr>
      <w:tr w:rsidR="00A31288" w:rsidRPr="00D35C17" w:rsidTr="00812FAD">
        <w:trPr>
          <w:trHeight w:val="555"/>
        </w:trPr>
        <w:tc>
          <w:tcPr>
            <w:tcW w:w="269" w:type="pct"/>
          </w:tcPr>
          <w:p w:rsidR="00A31288" w:rsidRDefault="00A31288" w:rsidP="005242AF">
            <w:pPr>
              <w:widowControl w:val="0"/>
              <w:spacing w:before="20" w:after="20" w:line="360" w:lineRule="auto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8.</w:t>
            </w:r>
          </w:p>
        </w:tc>
        <w:tc>
          <w:tcPr>
            <w:tcW w:w="1332" w:type="pct"/>
          </w:tcPr>
          <w:p w:rsidR="00A31288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Utvrđivanje stanja dospjelih i nenaplaćenih potraživanja/prihoda</w:t>
            </w:r>
          </w:p>
        </w:tc>
        <w:tc>
          <w:tcPr>
            <w:tcW w:w="1268" w:type="pct"/>
          </w:tcPr>
          <w:p w:rsidR="00A31288" w:rsidRPr="00396C3B" w:rsidRDefault="00A31288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Računovodstvo</w:t>
            </w:r>
          </w:p>
        </w:tc>
        <w:tc>
          <w:tcPr>
            <w:tcW w:w="1132" w:type="pct"/>
          </w:tcPr>
          <w:p w:rsidR="00A31288" w:rsidRPr="00396C3B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Izvod otvorenih stavaka</w:t>
            </w:r>
          </w:p>
        </w:tc>
        <w:tc>
          <w:tcPr>
            <w:tcW w:w="1000" w:type="pct"/>
          </w:tcPr>
          <w:p w:rsidR="00A31288" w:rsidRPr="00396C3B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Mjesečno</w:t>
            </w:r>
          </w:p>
        </w:tc>
      </w:tr>
      <w:tr w:rsidR="00A31288" w:rsidRPr="00D35C17" w:rsidTr="00812FAD">
        <w:trPr>
          <w:trHeight w:val="930"/>
        </w:trPr>
        <w:tc>
          <w:tcPr>
            <w:tcW w:w="269" w:type="pct"/>
          </w:tcPr>
          <w:p w:rsidR="00A31288" w:rsidRDefault="00A2701C" w:rsidP="005242AF">
            <w:pPr>
              <w:widowControl w:val="0"/>
              <w:spacing w:before="20" w:after="20" w:line="360" w:lineRule="auto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1332" w:type="pct"/>
          </w:tcPr>
          <w:p w:rsidR="00A31288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Upozoravanje i izdavanje opomena i opomena pred tužbu</w:t>
            </w:r>
          </w:p>
        </w:tc>
        <w:tc>
          <w:tcPr>
            <w:tcW w:w="1268" w:type="pct"/>
          </w:tcPr>
          <w:p w:rsidR="00A31288" w:rsidRPr="00396C3B" w:rsidRDefault="00A2701C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Računovodstvo</w:t>
            </w:r>
          </w:p>
        </w:tc>
        <w:tc>
          <w:tcPr>
            <w:tcW w:w="1132" w:type="pct"/>
          </w:tcPr>
          <w:p w:rsidR="00A31288" w:rsidRPr="00396C3B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Opomene i opomene pred tužbu</w:t>
            </w:r>
          </w:p>
        </w:tc>
        <w:tc>
          <w:tcPr>
            <w:tcW w:w="1000" w:type="pct"/>
          </w:tcPr>
          <w:p w:rsidR="00A31288" w:rsidRPr="00396C3B" w:rsidRDefault="00A2701C" w:rsidP="00A270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Tijekom godine</w:t>
            </w:r>
          </w:p>
        </w:tc>
      </w:tr>
      <w:tr w:rsidR="00A2701C" w:rsidRPr="00D35C17" w:rsidTr="00812FAD">
        <w:trPr>
          <w:trHeight w:val="915"/>
        </w:trPr>
        <w:tc>
          <w:tcPr>
            <w:tcW w:w="269" w:type="pct"/>
          </w:tcPr>
          <w:p w:rsidR="00A2701C" w:rsidRDefault="00A2701C" w:rsidP="005242AF">
            <w:pPr>
              <w:widowControl w:val="0"/>
              <w:spacing w:before="20" w:after="20" w:line="360" w:lineRule="auto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1332" w:type="pct"/>
          </w:tcPr>
          <w:p w:rsidR="00A2701C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Donošenje Odluke o prisilnoj naplati potraživanja</w:t>
            </w:r>
          </w:p>
        </w:tc>
        <w:tc>
          <w:tcPr>
            <w:tcW w:w="1268" w:type="pct"/>
          </w:tcPr>
          <w:p w:rsidR="00A2701C" w:rsidRDefault="00A2701C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Ravnatelj</w:t>
            </w:r>
          </w:p>
        </w:tc>
        <w:tc>
          <w:tcPr>
            <w:tcW w:w="1132" w:type="pct"/>
          </w:tcPr>
          <w:p w:rsidR="00A2701C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Odluka o prisilnoj naplati potraživanja</w:t>
            </w:r>
          </w:p>
        </w:tc>
        <w:tc>
          <w:tcPr>
            <w:tcW w:w="1000" w:type="pct"/>
          </w:tcPr>
          <w:p w:rsidR="00A2701C" w:rsidRDefault="00A2701C" w:rsidP="00A270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Tijekom godine</w:t>
            </w:r>
          </w:p>
        </w:tc>
      </w:tr>
      <w:tr w:rsidR="00A2701C" w:rsidRPr="00D35C17" w:rsidTr="00812FAD">
        <w:trPr>
          <w:trHeight w:val="900"/>
        </w:trPr>
        <w:tc>
          <w:tcPr>
            <w:tcW w:w="269" w:type="pct"/>
          </w:tcPr>
          <w:p w:rsidR="00A2701C" w:rsidRDefault="00A2701C" w:rsidP="005242AF">
            <w:pPr>
              <w:widowControl w:val="0"/>
              <w:spacing w:before="20" w:after="20" w:line="360" w:lineRule="auto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1332" w:type="pct"/>
          </w:tcPr>
          <w:p w:rsidR="00A2701C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Ovrha-prisilna naplata potraživanja u skladu s Ovršnim zakonom</w:t>
            </w:r>
          </w:p>
        </w:tc>
        <w:tc>
          <w:tcPr>
            <w:tcW w:w="1268" w:type="pct"/>
          </w:tcPr>
          <w:p w:rsidR="00A2701C" w:rsidRDefault="00A2701C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Tajništvo/Odvjetnik</w:t>
            </w:r>
          </w:p>
        </w:tc>
        <w:tc>
          <w:tcPr>
            <w:tcW w:w="1132" w:type="pct"/>
          </w:tcPr>
          <w:p w:rsidR="00A2701C" w:rsidRDefault="00A2701C" w:rsidP="00DA7F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Ovršni postupak kod javnog bilježnika i F</w:t>
            </w:r>
            <w:r w:rsidR="00DA7F58">
              <w:rPr>
                <w:rFonts w:asciiTheme="minorHAnsi" w:hAnsiTheme="minorHAnsi"/>
              </w:rPr>
              <w:t>INA-e.</w:t>
            </w:r>
          </w:p>
        </w:tc>
        <w:tc>
          <w:tcPr>
            <w:tcW w:w="1000" w:type="pct"/>
          </w:tcPr>
          <w:p w:rsidR="00A2701C" w:rsidRDefault="00812FAD" w:rsidP="00812F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dana po donošenju Odluke</w:t>
            </w:r>
          </w:p>
        </w:tc>
      </w:tr>
    </w:tbl>
    <w:p w:rsidR="005242AF" w:rsidRDefault="005242AF" w:rsidP="004F4B98">
      <w:pPr>
        <w:jc w:val="center"/>
        <w:rPr>
          <w:rFonts w:asciiTheme="minorHAnsi" w:hAnsiTheme="minorHAnsi"/>
        </w:rPr>
      </w:pPr>
    </w:p>
    <w:p w:rsidR="00D35C17" w:rsidRPr="00D35C17" w:rsidRDefault="00D35C17" w:rsidP="004F4B98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 xml:space="preserve">Članak </w:t>
      </w:r>
      <w:r w:rsidR="004C244B">
        <w:rPr>
          <w:rFonts w:asciiTheme="minorHAnsi" w:hAnsiTheme="minorHAnsi"/>
        </w:rPr>
        <w:t>3</w:t>
      </w:r>
      <w:r w:rsidRPr="00D35C17">
        <w:rPr>
          <w:rFonts w:asciiTheme="minorHAnsi" w:hAnsiTheme="minorHAnsi"/>
        </w:rPr>
        <w:t>.</w:t>
      </w:r>
    </w:p>
    <w:p w:rsidR="005F180C" w:rsidRDefault="00812FAD" w:rsidP="00ED527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Ako po isteku roka nije naplaćeno potraživanje za koje je poslana Opomena, računovodstvo o tome obavještava ravnatelja koji donosi Odluku o prisilnoj naplati potraživanja te se pokreće ovršni postupak kod javnog bilježnika</w:t>
      </w:r>
      <w:r w:rsidR="00DA7F58">
        <w:rPr>
          <w:rFonts w:asciiTheme="minorHAnsi" w:hAnsiTheme="minorHAnsi"/>
        </w:rPr>
        <w:t xml:space="preserve"> odnosno FINA-e.</w:t>
      </w:r>
    </w:p>
    <w:p w:rsidR="00812FAD" w:rsidRPr="00DA7F58" w:rsidRDefault="00812FAD" w:rsidP="004C244B">
      <w:pPr>
        <w:jc w:val="center"/>
        <w:rPr>
          <w:rFonts w:asciiTheme="minorHAnsi" w:hAnsiTheme="minorHAnsi"/>
          <w:sz w:val="14"/>
        </w:rPr>
      </w:pPr>
    </w:p>
    <w:tbl>
      <w:tblPr>
        <w:tblW w:w="1059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2618"/>
        <w:gridCol w:w="2778"/>
        <w:gridCol w:w="2684"/>
        <w:gridCol w:w="1974"/>
      </w:tblGrid>
      <w:tr w:rsidR="007A3F37" w:rsidTr="007A3F37">
        <w:trPr>
          <w:trHeight w:val="900"/>
        </w:trPr>
        <w:tc>
          <w:tcPr>
            <w:tcW w:w="540" w:type="dxa"/>
          </w:tcPr>
          <w:p w:rsidR="00812FAD" w:rsidRDefault="00812FAD" w:rsidP="00812F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  <w:p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  <w:p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:rsidR="00812FAD" w:rsidRDefault="00812FAD" w:rsidP="00812F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Utvrđivanje knjigovodstvenog stanja dužnika</w:t>
            </w:r>
          </w:p>
        </w:tc>
        <w:tc>
          <w:tcPr>
            <w:tcW w:w="2804" w:type="dxa"/>
          </w:tcPr>
          <w:p w:rsidR="00812FAD" w:rsidRDefault="00812FAD" w:rsidP="00812F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Računovodstvo</w:t>
            </w:r>
          </w:p>
          <w:p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  <w:p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:rsidR="00812FAD" w:rsidRDefault="00812FAD" w:rsidP="00812F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Knjigovodstvene kartice</w:t>
            </w:r>
          </w:p>
          <w:p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55" w:type="dxa"/>
          </w:tcPr>
          <w:p w:rsidR="00812FAD" w:rsidRDefault="00812FA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Tijekom godine</w:t>
            </w:r>
          </w:p>
          <w:p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</w:tc>
      </w:tr>
      <w:tr w:rsidR="007A3F37" w:rsidTr="007A3F37">
        <w:trPr>
          <w:trHeight w:val="915"/>
        </w:trPr>
        <w:tc>
          <w:tcPr>
            <w:tcW w:w="540" w:type="dxa"/>
          </w:tcPr>
          <w:p w:rsidR="007A3F37" w:rsidRDefault="007A3F37" w:rsidP="00812F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2806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Prikupljanje dokumentacije za ovršni postupak</w:t>
            </w:r>
          </w:p>
        </w:tc>
        <w:tc>
          <w:tcPr>
            <w:tcW w:w="2804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Računovodstvo/Tajništvo</w:t>
            </w:r>
          </w:p>
        </w:tc>
        <w:tc>
          <w:tcPr>
            <w:tcW w:w="2385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Knjigovodstvene kartice/Računi/Opomena sa povratnicom</w:t>
            </w:r>
          </w:p>
        </w:tc>
        <w:tc>
          <w:tcPr>
            <w:tcW w:w="2055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Prije isteka roka za zastaru potraživanja</w:t>
            </w:r>
          </w:p>
        </w:tc>
      </w:tr>
      <w:tr w:rsidR="007A3F37" w:rsidTr="007A3F37">
        <w:trPr>
          <w:trHeight w:val="821"/>
        </w:trPr>
        <w:tc>
          <w:tcPr>
            <w:tcW w:w="540" w:type="dxa"/>
          </w:tcPr>
          <w:p w:rsidR="007A3F37" w:rsidRDefault="007A3F37" w:rsidP="00812F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</w:tc>
        <w:tc>
          <w:tcPr>
            <w:tcW w:w="2806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Izrada prijedloga za ovrhu</w:t>
            </w:r>
          </w:p>
        </w:tc>
        <w:tc>
          <w:tcPr>
            <w:tcW w:w="2804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Tajništvo</w:t>
            </w:r>
          </w:p>
        </w:tc>
        <w:tc>
          <w:tcPr>
            <w:tcW w:w="2385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Nacrt prijedloga za ovrhu Javnom bilježniku</w:t>
            </w:r>
          </w:p>
        </w:tc>
        <w:tc>
          <w:tcPr>
            <w:tcW w:w="2055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Najkasnije dva dana od izrade prijedloga</w:t>
            </w:r>
          </w:p>
        </w:tc>
      </w:tr>
      <w:tr w:rsidR="00011BE6" w:rsidTr="007A3F37">
        <w:trPr>
          <w:trHeight w:val="873"/>
        </w:trPr>
        <w:tc>
          <w:tcPr>
            <w:tcW w:w="540" w:type="dxa"/>
          </w:tcPr>
          <w:p w:rsidR="00011BE6" w:rsidRDefault="00C26A8E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2806" w:type="dxa"/>
          </w:tcPr>
          <w:p w:rsidR="00C26A8E" w:rsidRDefault="00C26A8E" w:rsidP="00DA7F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Ovjera i potpis </w:t>
            </w:r>
            <w:r w:rsidR="00DA7F58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rijedloga za ovrhu</w:t>
            </w:r>
          </w:p>
        </w:tc>
        <w:tc>
          <w:tcPr>
            <w:tcW w:w="2804" w:type="dxa"/>
          </w:tcPr>
          <w:p w:rsidR="00011BE6" w:rsidRDefault="00C26A8E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Ravnatelj</w:t>
            </w:r>
          </w:p>
        </w:tc>
        <w:tc>
          <w:tcPr>
            <w:tcW w:w="2385" w:type="dxa"/>
          </w:tcPr>
          <w:p w:rsidR="00011BE6" w:rsidRDefault="00C26A8E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Prijedlog za ovrhu javnom bilježniku, odnosno FINA-i</w:t>
            </w:r>
          </w:p>
        </w:tc>
        <w:tc>
          <w:tcPr>
            <w:tcW w:w="2055" w:type="dxa"/>
          </w:tcPr>
          <w:p w:rsidR="00011BE6" w:rsidRDefault="00C26A8E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Najkasnije dva dana od izrade prijedloga</w:t>
            </w:r>
          </w:p>
        </w:tc>
      </w:tr>
      <w:tr w:rsidR="007A3F37" w:rsidTr="007A3F37">
        <w:trPr>
          <w:trHeight w:val="873"/>
        </w:trPr>
        <w:tc>
          <w:tcPr>
            <w:tcW w:w="540" w:type="dxa"/>
          </w:tcPr>
          <w:p w:rsidR="007A3F37" w:rsidRDefault="007A3F37" w:rsidP="00C26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C26A8E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806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Dostava prijedloga za ovrhu Javnom bilježniku</w:t>
            </w:r>
            <w:r w:rsidR="00C26A8E">
              <w:rPr>
                <w:rFonts w:asciiTheme="minorHAnsi" w:hAnsiTheme="minorHAnsi"/>
              </w:rPr>
              <w:t>, odnosno FINA-i.</w:t>
            </w:r>
          </w:p>
        </w:tc>
        <w:tc>
          <w:tcPr>
            <w:tcW w:w="2804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Tajništvo</w:t>
            </w:r>
          </w:p>
        </w:tc>
        <w:tc>
          <w:tcPr>
            <w:tcW w:w="2385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Knjiga izlazne pošte</w:t>
            </w:r>
          </w:p>
        </w:tc>
        <w:tc>
          <w:tcPr>
            <w:tcW w:w="2055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Najkasnije dva dana od izrade prijedloga</w:t>
            </w:r>
          </w:p>
        </w:tc>
      </w:tr>
      <w:tr w:rsidR="007A3F37" w:rsidTr="00812FAD">
        <w:trPr>
          <w:trHeight w:val="870"/>
        </w:trPr>
        <w:tc>
          <w:tcPr>
            <w:tcW w:w="540" w:type="dxa"/>
          </w:tcPr>
          <w:p w:rsidR="007A3F37" w:rsidRDefault="00C26A8E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7A3F37">
              <w:rPr>
                <w:rFonts w:asciiTheme="minorHAnsi" w:hAnsiTheme="minorHAnsi"/>
              </w:rPr>
              <w:t>.</w:t>
            </w:r>
          </w:p>
          <w:p w:rsidR="007A3F37" w:rsidRPr="007A3F37" w:rsidRDefault="007A3F37" w:rsidP="007A3F37">
            <w:pPr>
              <w:rPr>
                <w:rFonts w:asciiTheme="minorHAnsi" w:hAnsiTheme="minorHAnsi"/>
              </w:rPr>
            </w:pPr>
          </w:p>
          <w:p w:rsidR="007A3F37" w:rsidRPr="007A3F37" w:rsidRDefault="007A3F37" w:rsidP="007A3F37">
            <w:pPr>
              <w:rPr>
                <w:rFonts w:asciiTheme="minorHAnsi" w:hAnsiTheme="minorHAnsi"/>
              </w:rPr>
            </w:pPr>
          </w:p>
          <w:p w:rsidR="007A3F37" w:rsidRPr="007A3F37" w:rsidRDefault="007A3F37" w:rsidP="007A3F37">
            <w:pPr>
              <w:rPr>
                <w:rFonts w:asciiTheme="minorHAnsi" w:hAnsiTheme="minorHAnsi"/>
              </w:rPr>
            </w:pPr>
          </w:p>
          <w:p w:rsidR="007A3F37" w:rsidRPr="007A3F37" w:rsidRDefault="007A3F37" w:rsidP="007A3F37">
            <w:pPr>
              <w:rPr>
                <w:rFonts w:asciiTheme="minorHAnsi" w:hAnsiTheme="minorHAnsi"/>
              </w:rPr>
            </w:pPr>
          </w:p>
          <w:p w:rsidR="007A3F37" w:rsidRPr="007A3F37" w:rsidRDefault="007A3F37" w:rsidP="007A3F37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C26A8E">
              <w:rPr>
                <w:rFonts w:asciiTheme="minorHAnsi" w:hAnsiTheme="minorHAnsi"/>
              </w:rPr>
              <w:t>ostava pravomoćnih rješenja FINA</w:t>
            </w:r>
            <w:r>
              <w:rPr>
                <w:rFonts w:asciiTheme="minorHAnsi" w:hAnsiTheme="minorHAnsi"/>
              </w:rPr>
              <w:t>-i</w:t>
            </w:r>
          </w:p>
        </w:tc>
        <w:tc>
          <w:tcPr>
            <w:tcW w:w="2804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Računovodstvo</w:t>
            </w:r>
          </w:p>
        </w:tc>
        <w:tc>
          <w:tcPr>
            <w:tcW w:w="2385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Pravomoćno i izvršno rješenje</w:t>
            </w:r>
          </w:p>
        </w:tc>
        <w:tc>
          <w:tcPr>
            <w:tcW w:w="2055" w:type="dxa"/>
          </w:tcPr>
          <w:p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Najkasnije dva dana od primitka klauzule pravomoćnosti i izvršnosti Rješenja</w:t>
            </w:r>
          </w:p>
        </w:tc>
      </w:tr>
    </w:tbl>
    <w:p w:rsidR="00812FAD" w:rsidRDefault="00812FAD" w:rsidP="00882A08">
      <w:pPr>
        <w:rPr>
          <w:rFonts w:asciiTheme="minorHAnsi" w:hAnsiTheme="minorHAnsi"/>
        </w:rPr>
      </w:pPr>
    </w:p>
    <w:p w:rsidR="004C244B" w:rsidRDefault="004C244B" w:rsidP="004C244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4.</w:t>
      </w:r>
    </w:p>
    <w:p w:rsidR="00D35C17" w:rsidRDefault="00D35C17" w:rsidP="005F180C">
      <w:pPr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 xml:space="preserve">Ova procedura objavljena je na oglasnoj ploči </w:t>
      </w:r>
      <w:r w:rsidR="00DA7F58">
        <w:rPr>
          <w:rFonts w:asciiTheme="minorHAnsi" w:hAnsiTheme="minorHAnsi"/>
        </w:rPr>
        <w:t xml:space="preserve">i web stranici </w:t>
      </w:r>
      <w:r w:rsidRPr="00D35C17">
        <w:rPr>
          <w:rFonts w:asciiTheme="minorHAnsi" w:hAnsiTheme="minorHAnsi"/>
        </w:rPr>
        <w:t>Škole</w:t>
      </w:r>
      <w:r w:rsidR="00B53410">
        <w:rPr>
          <w:rFonts w:asciiTheme="minorHAnsi" w:hAnsiTheme="minorHAnsi"/>
        </w:rPr>
        <w:t xml:space="preserve"> </w:t>
      </w:r>
      <w:r w:rsidR="00C703C3">
        <w:rPr>
          <w:rFonts w:asciiTheme="minorHAnsi" w:hAnsiTheme="minorHAnsi"/>
        </w:rPr>
        <w:t>te</w:t>
      </w:r>
      <w:r w:rsidRPr="00D35C17">
        <w:rPr>
          <w:rFonts w:asciiTheme="minorHAnsi" w:hAnsiTheme="minorHAnsi"/>
        </w:rPr>
        <w:t xml:space="preserve"> stup</w:t>
      </w:r>
      <w:r w:rsidR="00B53410">
        <w:rPr>
          <w:rFonts w:asciiTheme="minorHAnsi" w:hAnsiTheme="minorHAnsi"/>
        </w:rPr>
        <w:t>a</w:t>
      </w:r>
      <w:r w:rsidRPr="00D35C17">
        <w:rPr>
          <w:rFonts w:asciiTheme="minorHAnsi" w:hAnsiTheme="minorHAnsi"/>
        </w:rPr>
        <w:t xml:space="preserve"> na snagu danom </w:t>
      </w:r>
      <w:r w:rsidR="00DA7F58">
        <w:rPr>
          <w:rFonts w:asciiTheme="minorHAnsi" w:hAnsiTheme="minorHAnsi"/>
        </w:rPr>
        <w:t>donošenja, a</w:t>
      </w:r>
      <w:r w:rsidR="00C703C3"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 xml:space="preserve">primjenjuje se od </w:t>
      </w:r>
      <w:r w:rsidR="00DA7F58">
        <w:rPr>
          <w:rFonts w:asciiTheme="minorHAnsi" w:hAnsiTheme="minorHAnsi"/>
        </w:rPr>
        <w:t>31</w:t>
      </w:r>
      <w:r w:rsidRPr="00D35C17">
        <w:rPr>
          <w:rFonts w:asciiTheme="minorHAnsi" w:hAnsiTheme="minorHAnsi"/>
        </w:rPr>
        <w:t>.</w:t>
      </w:r>
      <w:r w:rsidR="00DA7F58">
        <w:rPr>
          <w:rFonts w:asciiTheme="minorHAnsi" w:hAnsiTheme="minorHAnsi"/>
        </w:rPr>
        <w:t xml:space="preserve"> ožujka</w:t>
      </w:r>
      <w:r w:rsidR="00B53410">
        <w:rPr>
          <w:rFonts w:asciiTheme="minorHAnsi" w:hAnsiTheme="minorHAnsi"/>
        </w:rPr>
        <w:t xml:space="preserve"> 2020</w:t>
      </w:r>
      <w:r w:rsidRPr="00D35C17">
        <w:rPr>
          <w:rFonts w:asciiTheme="minorHAnsi" w:hAnsiTheme="minorHAnsi"/>
        </w:rPr>
        <w:t>. godine.</w:t>
      </w:r>
    </w:p>
    <w:p w:rsidR="00D35C17" w:rsidRPr="00D35C17" w:rsidRDefault="00D35C17" w:rsidP="00D35C17">
      <w:pPr>
        <w:tabs>
          <w:tab w:val="left" w:pos="5520"/>
        </w:tabs>
        <w:rPr>
          <w:rFonts w:asciiTheme="minorHAnsi" w:hAnsiTheme="minorHAnsi"/>
        </w:rPr>
      </w:pPr>
      <w:r w:rsidRPr="00D35C17">
        <w:rPr>
          <w:rFonts w:asciiTheme="minorHAnsi" w:hAnsiTheme="minorHAnsi"/>
        </w:rPr>
        <w:tab/>
      </w:r>
    </w:p>
    <w:p w:rsidR="00D35C17" w:rsidRPr="005F180C" w:rsidRDefault="00252244" w:rsidP="005F180C">
      <w:pPr>
        <w:tabs>
          <w:tab w:val="left" w:pos="5520"/>
        </w:tabs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 w:rsidR="00C703C3">
        <w:rPr>
          <w:rFonts w:asciiTheme="minorHAnsi" w:hAnsiTheme="minorHAnsi"/>
        </w:rPr>
        <w:t xml:space="preserve">    </w:t>
      </w:r>
      <w:r w:rsidRPr="005F180C">
        <w:rPr>
          <w:rFonts w:asciiTheme="minorHAnsi" w:hAnsiTheme="minorHAnsi"/>
          <w:u w:val="single"/>
        </w:rPr>
        <w:t>RAVNATELJ</w:t>
      </w:r>
      <w:r w:rsidR="00B53410" w:rsidRPr="005F180C">
        <w:rPr>
          <w:rFonts w:asciiTheme="minorHAnsi" w:hAnsiTheme="minorHAnsi"/>
          <w:u w:val="single"/>
        </w:rPr>
        <w:t>ICA</w:t>
      </w:r>
      <w:r w:rsidR="005F180C" w:rsidRPr="005F180C">
        <w:rPr>
          <w:rFonts w:asciiTheme="minorHAnsi" w:hAnsiTheme="minorHAnsi"/>
          <w:u w:val="single"/>
        </w:rPr>
        <w:t>:</w:t>
      </w:r>
    </w:p>
    <w:p w:rsidR="00E468C7" w:rsidRPr="00D35C17" w:rsidRDefault="005F180C" w:rsidP="005F180C">
      <w:pPr>
        <w:tabs>
          <w:tab w:val="left" w:pos="5355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C703C3">
        <w:rPr>
          <w:rFonts w:asciiTheme="minorHAnsi" w:hAnsiTheme="minorHAnsi"/>
        </w:rPr>
        <w:t>Emilijana Fabijančić, prof.</w:t>
      </w:r>
    </w:p>
    <w:sectPr w:rsidR="00E468C7" w:rsidRPr="00D35C17" w:rsidSect="00390636">
      <w:footerReference w:type="default" r:id="rId9"/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0E" w:rsidRDefault="008C550E" w:rsidP="00A72BE6">
      <w:r>
        <w:separator/>
      </w:r>
    </w:p>
  </w:endnote>
  <w:endnote w:type="continuationSeparator" w:id="0">
    <w:p w:rsidR="008C550E" w:rsidRDefault="008C550E" w:rsidP="00A7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203079"/>
      <w:docPartObj>
        <w:docPartGallery w:val="Page Numbers (Bottom of Page)"/>
        <w:docPartUnique/>
      </w:docPartObj>
    </w:sdtPr>
    <w:sdtEndPr/>
    <w:sdtContent>
      <w:p w:rsidR="00ED5276" w:rsidRDefault="009D5364">
        <w:pPr>
          <w:pStyle w:val="Podnoje"/>
          <w:jc w:val="right"/>
        </w:pPr>
        <w:r>
          <w:fldChar w:fldCharType="begin"/>
        </w:r>
        <w:r w:rsidR="00ED5276">
          <w:instrText>PAGE   \* MERGEFORMAT</w:instrText>
        </w:r>
        <w:r>
          <w:fldChar w:fldCharType="separate"/>
        </w:r>
        <w:r w:rsidR="007A759F">
          <w:rPr>
            <w:noProof/>
          </w:rPr>
          <w:t>1</w:t>
        </w:r>
        <w:r>
          <w:fldChar w:fldCharType="end"/>
        </w:r>
      </w:p>
    </w:sdtContent>
  </w:sdt>
  <w:p w:rsidR="00ED5276" w:rsidRDefault="00ED527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0E" w:rsidRDefault="008C550E" w:rsidP="00A72BE6">
      <w:r>
        <w:separator/>
      </w:r>
    </w:p>
  </w:footnote>
  <w:footnote w:type="continuationSeparator" w:id="0">
    <w:p w:rsidR="008C550E" w:rsidRDefault="008C550E" w:rsidP="00A7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2D7"/>
    <w:multiLevelType w:val="hybridMultilevel"/>
    <w:tmpl w:val="F000C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D25B1"/>
    <w:multiLevelType w:val="hybridMultilevel"/>
    <w:tmpl w:val="6B90EF7A"/>
    <w:lvl w:ilvl="0" w:tplc="3DB231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23A9D"/>
    <w:multiLevelType w:val="hybridMultilevel"/>
    <w:tmpl w:val="540243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4DC3"/>
    <w:multiLevelType w:val="hybridMultilevel"/>
    <w:tmpl w:val="D4DED924"/>
    <w:lvl w:ilvl="0" w:tplc="3C4206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C17"/>
    <w:rsid w:val="00006E33"/>
    <w:rsid w:val="00011BE6"/>
    <w:rsid w:val="0001617C"/>
    <w:rsid w:val="00034DFA"/>
    <w:rsid w:val="000559AF"/>
    <w:rsid w:val="001204B3"/>
    <w:rsid w:val="0013193A"/>
    <w:rsid w:val="0013584D"/>
    <w:rsid w:val="00170157"/>
    <w:rsid w:val="001E531D"/>
    <w:rsid w:val="002068FC"/>
    <w:rsid w:val="00250BB0"/>
    <w:rsid w:val="00252244"/>
    <w:rsid w:val="002867C3"/>
    <w:rsid w:val="002D0BA3"/>
    <w:rsid w:val="002F68E3"/>
    <w:rsid w:val="00326872"/>
    <w:rsid w:val="00380CC8"/>
    <w:rsid w:val="00396C3B"/>
    <w:rsid w:val="003E0546"/>
    <w:rsid w:val="003E34E9"/>
    <w:rsid w:val="004A2632"/>
    <w:rsid w:val="004C244B"/>
    <w:rsid w:val="004F4B98"/>
    <w:rsid w:val="00513F7A"/>
    <w:rsid w:val="005242AF"/>
    <w:rsid w:val="005B4E15"/>
    <w:rsid w:val="005D4401"/>
    <w:rsid w:val="005F180C"/>
    <w:rsid w:val="005F308B"/>
    <w:rsid w:val="00605636"/>
    <w:rsid w:val="00617C16"/>
    <w:rsid w:val="006A25B8"/>
    <w:rsid w:val="00716394"/>
    <w:rsid w:val="00765AE1"/>
    <w:rsid w:val="007A3F37"/>
    <w:rsid w:val="007A759F"/>
    <w:rsid w:val="007B3C86"/>
    <w:rsid w:val="007E0AE3"/>
    <w:rsid w:val="00812FAD"/>
    <w:rsid w:val="00835FE1"/>
    <w:rsid w:val="00860637"/>
    <w:rsid w:val="00862A47"/>
    <w:rsid w:val="00882A08"/>
    <w:rsid w:val="008C0FCA"/>
    <w:rsid w:val="008C550E"/>
    <w:rsid w:val="00961626"/>
    <w:rsid w:val="009D2923"/>
    <w:rsid w:val="009D5364"/>
    <w:rsid w:val="009E0F24"/>
    <w:rsid w:val="009E61F0"/>
    <w:rsid w:val="00A212AC"/>
    <w:rsid w:val="00A2701C"/>
    <w:rsid w:val="00A31288"/>
    <w:rsid w:val="00A317D1"/>
    <w:rsid w:val="00A72BE6"/>
    <w:rsid w:val="00A957B2"/>
    <w:rsid w:val="00AC5D51"/>
    <w:rsid w:val="00B14CA3"/>
    <w:rsid w:val="00B30036"/>
    <w:rsid w:val="00B37E43"/>
    <w:rsid w:val="00B53410"/>
    <w:rsid w:val="00BF1633"/>
    <w:rsid w:val="00C26A8E"/>
    <w:rsid w:val="00C308EE"/>
    <w:rsid w:val="00C45C04"/>
    <w:rsid w:val="00C703C3"/>
    <w:rsid w:val="00C7461D"/>
    <w:rsid w:val="00CA5B62"/>
    <w:rsid w:val="00D11C3F"/>
    <w:rsid w:val="00D35C17"/>
    <w:rsid w:val="00D66A14"/>
    <w:rsid w:val="00DA5348"/>
    <w:rsid w:val="00DA7F58"/>
    <w:rsid w:val="00DE2C0F"/>
    <w:rsid w:val="00E1749B"/>
    <w:rsid w:val="00E20B68"/>
    <w:rsid w:val="00E468C7"/>
    <w:rsid w:val="00E5547C"/>
    <w:rsid w:val="00E7613A"/>
    <w:rsid w:val="00E854EF"/>
    <w:rsid w:val="00ED5276"/>
    <w:rsid w:val="00F35887"/>
    <w:rsid w:val="00F36354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35C17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5C17"/>
    <w:pPr>
      <w:ind w:left="708"/>
    </w:pPr>
  </w:style>
  <w:style w:type="character" w:styleId="Hiperveza">
    <w:name w:val="Hyperlink"/>
    <w:basedOn w:val="Zadanifontodlomka"/>
    <w:uiPriority w:val="99"/>
    <w:unhideWhenUsed/>
    <w:rsid w:val="00D35C1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35C17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5C17"/>
    <w:pPr>
      <w:ind w:left="708"/>
    </w:pPr>
  </w:style>
  <w:style w:type="character" w:styleId="Hiperveza">
    <w:name w:val="Hyperlink"/>
    <w:basedOn w:val="Zadanifontodlomka"/>
    <w:uiPriority w:val="99"/>
    <w:unhideWhenUsed/>
    <w:rsid w:val="00D35C1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F24B-60B5-4249-A22B-E1D73077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Divšići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JASNA</cp:lastModifiedBy>
  <cp:revision>3</cp:revision>
  <cp:lastPrinted>2020-02-19T12:12:00Z</cp:lastPrinted>
  <dcterms:created xsi:type="dcterms:W3CDTF">2021-01-11T09:11:00Z</dcterms:created>
  <dcterms:modified xsi:type="dcterms:W3CDTF">2021-01-11T11:37:00Z</dcterms:modified>
</cp:coreProperties>
</file>