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5C17" w:rsidRPr="00D35C17" w:rsidRDefault="00D35C17" w:rsidP="00D35C17">
      <w:pPr>
        <w:ind w:right="5112"/>
        <w:rPr>
          <w:rFonts w:asciiTheme="minorHAnsi" w:hAnsiTheme="minorHAnsi"/>
        </w:rPr>
      </w:pPr>
    </w:p>
    <w:p w:rsidR="00D35C17" w:rsidRPr="00D35C17" w:rsidRDefault="00D35C17" w:rsidP="00D35C17">
      <w:pPr>
        <w:jc w:val="both"/>
        <w:rPr>
          <w:rFonts w:asciiTheme="minorHAnsi" w:hAnsiTheme="minorHAnsi"/>
          <w:b/>
        </w:rPr>
      </w:pPr>
      <w:r w:rsidRPr="00D35C17">
        <w:rPr>
          <w:rFonts w:asciiTheme="minorHAnsi" w:hAnsiTheme="minorHAnsi"/>
          <w:b/>
        </w:rPr>
        <w:t>REPUBLIKA HRVATSKA</w:t>
      </w:r>
    </w:p>
    <w:p w:rsidR="00D35C17" w:rsidRPr="00D35C17" w:rsidRDefault="00D35C17" w:rsidP="00D35C17">
      <w:pPr>
        <w:jc w:val="both"/>
        <w:rPr>
          <w:rFonts w:asciiTheme="minorHAnsi" w:hAnsiTheme="minorHAnsi"/>
          <w:b/>
        </w:rPr>
      </w:pPr>
      <w:r w:rsidRPr="00D35C17">
        <w:rPr>
          <w:rFonts w:asciiTheme="minorHAnsi" w:hAnsiTheme="minorHAnsi"/>
          <w:b/>
        </w:rPr>
        <w:t>ISTARSKA ŽUPANIJA</w:t>
      </w:r>
    </w:p>
    <w:p w:rsidR="00D35C17" w:rsidRDefault="00D35C17" w:rsidP="00D35C17">
      <w:pPr>
        <w:jc w:val="both"/>
        <w:rPr>
          <w:rFonts w:asciiTheme="minorHAnsi" w:hAnsiTheme="minorHAnsi"/>
          <w:b/>
        </w:rPr>
      </w:pPr>
      <w:r w:rsidRPr="00D35C17">
        <w:rPr>
          <w:rFonts w:asciiTheme="minorHAnsi" w:hAnsiTheme="minorHAnsi"/>
          <w:b/>
        </w:rPr>
        <w:t>OSNOVNA ŠKOLA DIVŠIĆI</w:t>
      </w:r>
    </w:p>
    <w:p w:rsidR="007E0AE3" w:rsidRPr="005D4401" w:rsidRDefault="007E0AE3" w:rsidP="007E0AE3">
      <w:pPr>
        <w:jc w:val="both"/>
        <w:rPr>
          <w:rFonts w:asciiTheme="minorHAnsi" w:hAnsiTheme="minorHAnsi"/>
          <w:b/>
        </w:rPr>
      </w:pPr>
      <w:r w:rsidRPr="005D4401">
        <w:rPr>
          <w:rFonts w:asciiTheme="minorHAnsi" w:hAnsiTheme="minorHAnsi"/>
          <w:b/>
        </w:rPr>
        <w:t>OIB: 42666743290</w:t>
      </w:r>
    </w:p>
    <w:p w:rsidR="00D35C17" w:rsidRPr="00D35C17" w:rsidRDefault="00D35C17" w:rsidP="00D35C17">
      <w:pPr>
        <w:jc w:val="both"/>
        <w:rPr>
          <w:rFonts w:asciiTheme="minorHAnsi" w:hAnsiTheme="minorHAnsi"/>
        </w:rPr>
      </w:pPr>
      <w:r w:rsidRPr="00D35C17">
        <w:rPr>
          <w:rFonts w:asciiTheme="minorHAnsi" w:hAnsiTheme="minorHAnsi"/>
        </w:rPr>
        <w:t>Divšići 5</w:t>
      </w:r>
    </w:p>
    <w:p w:rsidR="00D35C17" w:rsidRPr="00D35C17" w:rsidRDefault="00D35C17" w:rsidP="00D35C17">
      <w:pPr>
        <w:jc w:val="both"/>
        <w:rPr>
          <w:rFonts w:asciiTheme="minorHAnsi" w:hAnsiTheme="minorHAnsi"/>
        </w:rPr>
      </w:pPr>
      <w:r w:rsidRPr="00D35C17">
        <w:rPr>
          <w:rFonts w:asciiTheme="minorHAnsi" w:hAnsiTheme="minorHAnsi"/>
        </w:rPr>
        <w:t xml:space="preserve">52 206 </w:t>
      </w:r>
      <w:proofErr w:type="spellStart"/>
      <w:r w:rsidRPr="00D35C17">
        <w:rPr>
          <w:rFonts w:asciiTheme="minorHAnsi" w:hAnsiTheme="minorHAnsi"/>
        </w:rPr>
        <w:t>Marčana</w:t>
      </w:r>
      <w:proofErr w:type="spellEnd"/>
    </w:p>
    <w:p w:rsidR="00D35C17" w:rsidRPr="00D35FC8" w:rsidRDefault="00D35C17" w:rsidP="005D4401">
      <w:pPr>
        <w:spacing w:before="360"/>
        <w:jc w:val="both"/>
        <w:rPr>
          <w:rFonts w:asciiTheme="minorHAnsi" w:hAnsiTheme="minorHAnsi"/>
        </w:rPr>
      </w:pPr>
      <w:r w:rsidRPr="00D35FC8">
        <w:rPr>
          <w:rFonts w:asciiTheme="minorHAnsi" w:hAnsiTheme="minorHAnsi"/>
        </w:rPr>
        <w:t>KLASA:</w:t>
      </w:r>
      <w:r w:rsidR="00617C16" w:rsidRPr="00D35FC8">
        <w:rPr>
          <w:rFonts w:asciiTheme="minorHAnsi" w:hAnsiTheme="minorHAnsi"/>
        </w:rPr>
        <w:t xml:space="preserve"> </w:t>
      </w:r>
      <w:r w:rsidR="00D35FC8" w:rsidRPr="00D35FC8">
        <w:rPr>
          <w:rFonts w:asciiTheme="minorHAnsi" w:hAnsiTheme="minorHAnsi"/>
        </w:rPr>
        <w:t>003-05/20-01/</w:t>
      </w:r>
      <w:proofErr w:type="spellStart"/>
      <w:r w:rsidR="00D35FC8" w:rsidRPr="00D35FC8">
        <w:rPr>
          <w:rFonts w:asciiTheme="minorHAnsi" w:hAnsiTheme="minorHAnsi"/>
        </w:rPr>
        <w:t>01</w:t>
      </w:r>
      <w:proofErr w:type="spellEnd"/>
    </w:p>
    <w:p w:rsidR="00D35C17" w:rsidRPr="00D35FC8" w:rsidRDefault="00D35C17" w:rsidP="005D4401">
      <w:pPr>
        <w:jc w:val="both"/>
        <w:rPr>
          <w:rFonts w:asciiTheme="minorHAnsi" w:hAnsiTheme="minorHAnsi"/>
        </w:rPr>
      </w:pPr>
      <w:r w:rsidRPr="00D35FC8">
        <w:rPr>
          <w:rFonts w:asciiTheme="minorHAnsi" w:hAnsiTheme="minorHAnsi"/>
        </w:rPr>
        <w:t>URBROJ:</w:t>
      </w:r>
      <w:r w:rsidR="00617C16" w:rsidRPr="00D35FC8">
        <w:rPr>
          <w:rFonts w:asciiTheme="minorHAnsi" w:hAnsiTheme="minorHAnsi"/>
        </w:rPr>
        <w:t xml:space="preserve"> 2168-07-</w:t>
      </w:r>
      <w:r w:rsidR="00D35FC8" w:rsidRPr="00D35FC8">
        <w:rPr>
          <w:rFonts w:asciiTheme="minorHAnsi" w:hAnsiTheme="minorHAnsi"/>
        </w:rPr>
        <w:t>01-</w:t>
      </w:r>
      <w:r w:rsidR="007B3C86" w:rsidRPr="00D35FC8">
        <w:rPr>
          <w:rFonts w:asciiTheme="minorHAnsi" w:hAnsiTheme="minorHAnsi"/>
        </w:rPr>
        <w:t>20</w:t>
      </w:r>
      <w:r w:rsidR="00D35FC8" w:rsidRPr="00D35FC8">
        <w:rPr>
          <w:rFonts w:asciiTheme="minorHAnsi" w:hAnsiTheme="minorHAnsi"/>
        </w:rPr>
        <w:t>-6</w:t>
      </w:r>
    </w:p>
    <w:p w:rsidR="00D35C17" w:rsidRPr="00D35C17" w:rsidRDefault="00D35C17" w:rsidP="00D35C17">
      <w:pPr>
        <w:spacing w:after="120"/>
        <w:jc w:val="both"/>
        <w:rPr>
          <w:rFonts w:asciiTheme="minorHAnsi" w:hAnsiTheme="minorHAnsi"/>
        </w:rPr>
      </w:pPr>
      <w:r w:rsidRPr="00D35FC8">
        <w:rPr>
          <w:rFonts w:asciiTheme="minorHAnsi" w:hAnsiTheme="minorHAnsi"/>
        </w:rPr>
        <w:t xml:space="preserve">Divšići, </w:t>
      </w:r>
      <w:r w:rsidR="00D35FC8" w:rsidRPr="00D35FC8">
        <w:rPr>
          <w:rFonts w:asciiTheme="minorHAnsi" w:hAnsiTheme="minorHAnsi"/>
        </w:rPr>
        <w:t>31</w:t>
      </w:r>
      <w:r w:rsidR="00617C16" w:rsidRPr="00D35FC8">
        <w:rPr>
          <w:rFonts w:asciiTheme="minorHAnsi" w:hAnsiTheme="minorHAnsi"/>
        </w:rPr>
        <w:t>.</w:t>
      </w:r>
      <w:r w:rsidR="007B3C86" w:rsidRPr="00D35FC8">
        <w:rPr>
          <w:rFonts w:asciiTheme="minorHAnsi" w:hAnsiTheme="minorHAnsi"/>
        </w:rPr>
        <w:t xml:space="preserve"> </w:t>
      </w:r>
      <w:r w:rsidR="00D35FC8" w:rsidRPr="00D35FC8">
        <w:rPr>
          <w:rFonts w:asciiTheme="minorHAnsi" w:hAnsiTheme="minorHAnsi"/>
        </w:rPr>
        <w:t>ožujka</w:t>
      </w:r>
      <w:r w:rsidR="007B3C86" w:rsidRPr="00D35FC8">
        <w:rPr>
          <w:rFonts w:asciiTheme="minorHAnsi" w:hAnsiTheme="minorHAnsi"/>
        </w:rPr>
        <w:t xml:space="preserve"> 2020.</w:t>
      </w:r>
      <w:bookmarkStart w:id="0" w:name="_GoBack"/>
      <w:bookmarkEnd w:id="0"/>
    </w:p>
    <w:p w:rsidR="00D35C17" w:rsidRPr="00D35C17" w:rsidRDefault="00D35C17" w:rsidP="00D35C17">
      <w:pPr>
        <w:jc w:val="both"/>
        <w:rPr>
          <w:rFonts w:asciiTheme="minorHAnsi" w:hAnsiTheme="minorHAnsi"/>
        </w:rPr>
      </w:pPr>
    </w:p>
    <w:p w:rsidR="007E0AE3" w:rsidRPr="00D35C17" w:rsidRDefault="007E0AE3" w:rsidP="007E0AE3">
      <w:pPr>
        <w:ind w:firstLine="708"/>
        <w:jc w:val="both"/>
        <w:rPr>
          <w:rFonts w:asciiTheme="minorHAnsi" w:hAnsiTheme="minorHAnsi"/>
        </w:rPr>
      </w:pPr>
      <w:r w:rsidRPr="00D35C17">
        <w:rPr>
          <w:rFonts w:asciiTheme="minorHAnsi" w:hAnsiTheme="minorHAnsi"/>
        </w:rPr>
        <w:t>Na temelju članka</w:t>
      </w:r>
      <w:r w:rsidR="00E20B68">
        <w:rPr>
          <w:rFonts w:asciiTheme="minorHAnsi" w:hAnsiTheme="minorHAnsi"/>
        </w:rPr>
        <w:t xml:space="preserve"> 118. Zakona o odgoju i obrazovanju u osnovnoj i srednjoj školi (Narodne novine, br.</w:t>
      </w:r>
      <w:r w:rsidRPr="00D35C17">
        <w:rPr>
          <w:rFonts w:asciiTheme="minorHAnsi" w:hAnsiTheme="minorHAnsi"/>
        </w:rPr>
        <w:t xml:space="preserve"> </w:t>
      </w:r>
      <w:r w:rsidR="00E20B68" w:rsidRPr="00E20B68">
        <w:rPr>
          <w:rFonts w:asciiTheme="minorHAnsi" w:hAnsiTheme="minorHAnsi"/>
        </w:rPr>
        <w:t>87/08, 86/09, 92/10, 105/10, 90/11, 5/12, 16/12, 86/12, 126/12, 94/13, 152/14, 07/17, 68/18, 98/19</w:t>
      </w:r>
      <w:r w:rsidR="00E20B68">
        <w:rPr>
          <w:rFonts w:asciiTheme="minorHAnsi" w:hAnsiTheme="minorHAnsi"/>
        </w:rPr>
        <w:t xml:space="preserve"> i</w:t>
      </w:r>
      <w:r w:rsidR="00E20B68" w:rsidRPr="00E20B68">
        <w:rPr>
          <w:rFonts w:asciiTheme="minorHAnsi" w:hAnsiTheme="minorHAnsi"/>
        </w:rPr>
        <w:t xml:space="preserve"> 64/20</w:t>
      </w:r>
      <w:r w:rsidR="00E20B68">
        <w:rPr>
          <w:rFonts w:asciiTheme="minorHAnsi" w:hAnsiTheme="minorHAnsi"/>
        </w:rPr>
        <w:t xml:space="preserve">), članka </w:t>
      </w:r>
      <w:r w:rsidR="00DA5348">
        <w:rPr>
          <w:rFonts w:asciiTheme="minorHAnsi" w:hAnsiTheme="minorHAnsi"/>
        </w:rPr>
        <w:t>74</w:t>
      </w:r>
      <w:r w:rsidRPr="00D35C17">
        <w:rPr>
          <w:rFonts w:asciiTheme="minorHAnsi" w:hAnsiTheme="minorHAnsi"/>
        </w:rPr>
        <w:t xml:space="preserve">. </w:t>
      </w:r>
      <w:r w:rsidR="005D4401">
        <w:rPr>
          <w:rFonts w:asciiTheme="minorHAnsi" w:hAnsiTheme="minorHAnsi"/>
        </w:rPr>
        <w:t>Statuta Osnovne škole Divšići,</w:t>
      </w:r>
      <w:r w:rsidR="00E20B68">
        <w:rPr>
          <w:rFonts w:asciiTheme="minorHAnsi" w:hAnsiTheme="minorHAnsi"/>
        </w:rPr>
        <w:t xml:space="preserve"> a u svezi sa čl. 34.</w:t>
      </w:r>
      <w:r w:rsidR="005D4401">
        <w:rPr>
          <w:rFonts w:asciiTheme="minorHAnsi" w:hAnsiTheme="minorHAnsi"/>
        </w:rPr>
        <w:t xml:space="preserve"> </w:t>
      </w:r>
      <w:r w:rsidRPr="00D35C17">
        <w:rPr>
          <w:rFonts w:asciiTheme="minorHAnsi" w:hAnsiTheme="minorHAnsi"/>
        </w:rPr>
        <w:t>Zakona o fiskalnoj odgovornosti  (</w:t>
      </w:r>
      <w:r>
        <w:rPr>
          <w:rFonts w:asciiTheme="minorHAnsi" w:hAnsiTheme="minorHAnsi"/>
        </w:rPr>
        <w:t>„</w:t>
      </w:r>
      <w:r w:rsidRPr="00D35C17">
        <w:rPr>
          <w:rFonts w:asciiTheme="minorHAnsi" w:hAnsiTheme="minorHAnsi"/>
        </w:rPr>
        <w:t>NN</w:t>
      </w:r>
      <w:r>
        <w:rPr>
          <w:rFonts w:asciiTheme="minorHAnsi" w:hAnsiTheme="minorHAnsi"/>
        </w:rPr>
        <w:t>“ br.</w:t>
      </w:r>
      <w:r w:rsidRPr="00D35C17">
        <w:rPr>
          <w:rFonts w:asciiTheme="minorHAnsi" w:hAnsiTheme="minorHAnsi"/>
        </w:rPr>
        <w:t xml:space="preserve"> 1</w:t>
      </w:r>
      <w:r w:rsidR="001204B3">
        <w:rPr>
          <w:rFonts w:asciiTheme="minorHAnsi" w:hAnsiTheme="minorHAnsi"/>
        </w:rPr>
        <w:t>11</w:t>
      </w:r>
      <w:r w:rsidRPr="00D35C17">
        <w:rPr>
          <w:rFonts w:asciiTheme="minorHAnsi" w:hAnsiTheme="minorHAnsi"/>
        </w:rPr>
        <w:t>/1</w:t>
      </w:r>
      <w:r w:rsidR="001204B3">
        <w:rPr>
          <w:rFonts w:asciiTheme="minorHAnsi" w:hAnsiTheme="minorHAnsi"/>
        </w:rPr>
        <w:t>8</w:t>
      </w:r>
      <w:r w:rsidRPr="00D35C17">
        <w:rPr>
          <w:rFonts w:asciiTheme="minorHAnsi" w:hAnsiTheme="minorHAnsi"/>
        </w:rPr>
        <w:t xml:space="preserve">) i </w:t>
      </w:r>
      <w:r w:rsidR="00E20B68">
        <w:rPr>
          <w:rFonts w:asciiTheme="minorHAnsi" w:hAnsiTheme="minorHAnsi"/>
        </w:rPr>
        <w:t>članka 7</w:t>
      </w:r>
      <w:r w:rsidRPr="00D35C17">
        <w:rPr>
          <w:rFonts w:asciiTheme="minorHAnsi" w:hAnsiTheme="minorHAnsi"/>
        </w:rPr>
        <w:t>. Uredbe o sastavljanju i predaji Izjave o fiskalnoj odgovornosti</w:t>
      </w:r>
      <w:r>
        <w:rPr>
          <w:rFonts w:asciiTheme="minorHAnsi" w:hAnsiTheme="minorHAnsi"/>
        </w:rPr>
        <w:t xml:space="preserve"> i izvještaja o primjeni fiskalnih pravila</w:t>
      </w:r>
      <w:r w:rsidRPr="00D35C17">
        <w:rPr>
          <w:rFonts w:asciiTheme="minorHAnsi" w:hAnsiTheme="minorHAnsi"/>
        </w:rPr>
        <w:t xml:space="preserve"> (</w:t>
      </w:r>
      <w:r>
        <w:rPr>
          <w:rFonts w:asciiTheme="minorHAnsi" w:hAnsiTheme="minorHAnsi"/>
        </w:rPr>
        <w:t>„</w:t>
      </w:r>
      <w:r w:rsidRPr="00D35C17">
        <w:rPr>
          <w:rFonts w:asciiTheme="minorHAnsi" w:hAnsiTheme="minorHAnsi"/>
        </w:rPr>
        <w:t>NN</w:t>
      </w:r>
      <w:r>
        <w:rPr>
          <w:rFonts w:asciiTheme="minorHAnsi" w:hAnsiTheme="minorHAnsi"/>
        </w:rPr>
        <w:t>“ br.</w:t>
      </w:r>
      <w:r w:rsidRPr="00D35C17">
        <w:rPr>
          <w:rFonts w:asciiTheme="minorHAnsi" w:hAnsiTheme="minorHAnsi"/>
        </w:rPr>
        <w:t xml:space="preserve"> </w:t>
      </w:r>
      <w:r w:rsidR="00B53410">
        <w:rPr>
          <w:rFonts w:asciiTheme="minorHAnsi" w:hAnsiTheme="minorHAnsi"/>
        </w:rPr>
        <w:t>95/19</w:t>
      </w:r>
      <w:r w:rsidRPr="00D35C17">
        <w:rPr>
          <w:rFonts w:asciiTheme="minorHAnsi" w:hAnsiTheme="minorHAnsi"/>
        </w:rPr>
        <w:t xml:space="preserve">) </w:t>
      </w:r>
      <w:r>
        <w:rPr>
          <w:rFonts w:asciiTheme="minorHAnsi" w:hAnsiTheme="minorHAnsi"/>
        </w:rPr>
        <w:t>ravnatelj</w:t>
      </w:r>
      <w:r w:rsidR="00B53410">
        <w:rPr>
          <w:rFonts w:asciiTheme="minorHAnsi" w:hAnsiTheme="minorHAnsi"/>
        </w:rPr>
        <w:t>ica</w:t>
      </w:r>
      <w:r>
        <w:rPr>
          <w:rFonts w:asciiTheme="minorHAnsi" w:hAnsiTheme="minorHAnsi"/>
        </w:rPr>
        <w:t xml:space="preserve"> </w:t>
      </w:r>
      <w:r w:rsidRPr="00D35C17">
        <w:rPr>
          <w:rFonts w:asciiTheme="minorHAnsi" w:hAnsiTheme="minorHAnsi"/>
        </w:rPr>
        <w:t xml:space="preserve">Osnovne škole </w:t>
      </w:r>
      <w:r>
        <w:rPr>
          <w:rFonts w:asciiTheme="minorHAnsi" w:hAnsiTheme="minorHAnsi"/>
        </w:rPr>
        <w:t xml:space="preserve">Divšići </w:t>
      </w:r>
      <w:r w:rsidR="00E20B68">
        <w:rPr>
          <w:rFonts w:asciiTheme="minorHAnsi" w:hAnsiTheme="minorHAnsi"/>
        </w:rPr>
        <w:t xml:space="preserve">dana </w:t>
      </w:r>
      <w:r w:rsidR="00D35FC8">
        <w:rPr>
          <w:rFonts w:asciiTheme="minorHAnsi" w:hAnsiTheme="minorHAnsi"/>
        </w:rPr>
        <w:t>31</w:t>
      </w:r>
      <w:r w:rsidR="00E20B68">
        <w:rPr>
          <w:rFonts w:asciiTheme="minorHAnsi" w:hAnsiTheme="minorHAnsi"/>
        </w:rPr>
        <w:t xml:space="preserve">. </w:t>
      </w:r>
      <w:r w:rsidR="00D35FC8">
        <w:rPr>
          <w:rFonts w:asciiTheme="minorHAnsi" w:hAnsiTheme="minorHAnsi"/>
        </w:rPr>
        <w:t>ožujka</w:t>
      </w:r>
      <w:r w:rsidR="00E20B68">
        <w:rPr>
          <w:rFonts w:asciiTheme="minorHAnsi" w:hAnsiTheme="minorHAnsi"/>
        </w:rPr>
        <w:t xml:space="preserve"> 2020. godine </w:t>
      </w:r>
      <w:r>
        <w:rPr>
          <w:rFonts w:asciiTheme="minorHAnsi" w:hAnsiTheme="minorHAnsi"/>
        </w:rPr>
        <w:t>donosi</w:t>
      </w:r>
      <w:r w:rsidRPr="00D35C17">
        <w:rPr>
          <w:rFonts w:asciiTheme="minorHAnsi" w:hAnsiTheme="minorHAnsi"/>
        </w:rPr>
        <w:t>:</w:t>
      </w:r>
    </w:p>
    <w:p w:rsidR="00D35C17" w:rsidRPr="00D35C17" w:rsidRDefault="00D35C17" w:rsidP="00D35C17">
      <w:pPr>
        <w:jc w:val="both"/>
        <w:rPr>
          <w:rFonts w:asciiTheme="minorHAnsi" w:hAnsiTheme="minorHAnsi"/>
        </w:rPr>
      </w:pPr>
    </w:p>
    <w:p w:rsidR="00D35C17" w:rsidRPr="00D35C17" w:rsidRDefault="00D35C17" w:rsidP="00D35C17">
      <w:pPr>
        <w:spacing w:line="276" w:lineRule="auto"/>
        <w:jc w:val="center"/>
        <w:rPr>
          <w:rFonts w:asciiTheme="minorHAnsi" w:hAnsiTheme="minorHAnsi"/>
          <w:b/>
        </w:rPr>
      </w:pPr>
      <w:r w:rsidRPr="00D35C17">
        <w:rPr>
          <w:rFonts w:asciiTheme="minorHAnsi" w:hAnsiTheme="minorHAnsi"/>
          <w:b/>
        </w:rPr>
        <w:t>PROCEDURU</w:t>
      </w:r>
    </w:p>
    <w:p w:rsidR="00D35C17" w:rsidRPr="00D35C17" w:rsidRDefault="00E20B68" w:rsidP="00D35C17">
      <w:pPr>
        <w:spacing w:line="276" w:lineRule="auto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IZDAVANJA NALOGA ZA SLUŽBEN</w:t>
      </w:r>
      <w:r w:rsidR="00D35FC8">
        <w:rPr>
          <w:rFonts w:asciiTheme="minorHAnsi" w:hAnsiTheme="minorHAnsi"/>
          <w:b/>
        </w:rPr>
        <w:t>O</w:t>
      </w:r>
      <w:r>
        <w:rPr>
          <w:rFonts w:asciiTheme="minorHAnsi" w:hAnsiTheme="minorHAnsi"/>
          <w:b/>
        </w:rPr>
        <w:t xml:space="preserve"> PUT</w:t>
      </w:r>
      <w:r w:rsidR="00D35FC8">
        <w:rPr>
          <w:rFonts w:asciiTheme="minorHAnsi" w:hAnsiTheme="minorHAnsi"/>
          <w:b/>
        </w:rPr>
        <w:t>OVANJE</w:t>
      </w:r>
      <w:r>
        <w:rPr>
          <w:rFonts w:asciiTheme="minorHAnsi" w:hAnsiTheme="minorHAnsi"/>
          <w:b/>
        </w:rPr>
        <w:t xml:space="preserve"> I NJIHOV OBRAČUN I ISPLATA</w:t>
      </w:r>
    </w:p>
    <w:p w:rsidR="00D35C17" w:rsidRPr="00D35C17" w:rsidRDefault="00D35FC8" w:rsidP="00D35C17">
      <w:pPr>
        <w:spacing w:line="276" w:lineRule="auto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U </w:t>
      </w:r>
      <w:r w:rsidR="00D35C17" w:rsidRPr="00D35C17">
        <w:rPr>
          <w:rFonts w:asciiTheme="minorHAnsi" w:hAnsiTheme="minorHAnsi"/>
          <w:b/>
        </w:rPr>
        <w:t>OSNOVN</w:t>
      </w:r>
      <w:r w:rsidR="00E20B68">
        <w:rPr>
          <w:rFonts w:asciiTheme="minorHAnsi" w:hAnsiTheme="minorHAnsi"/>
          <w:b/>
        </w:rPr>
        <w:t>E</w:t>
      </w:r>
      <w:r w:rsidR="00D35C17" w:rsidRPr="00D35C17">
        <w:rPr>
          <w:rFonts w:asciiTheme="minorHAnsi" w:hAnsiTheme="minorHAnsi"/>
          <w:b/>
        </w:rPr>
        <w:t xml:space="preserve"> ŠKOL</w:t>
      </w:r>
      <w:r w:rsidR="00E20B68">
        <w:rPr>
          <w:rFonts w:asciiTheme="minorHAnsi" w:hAnsiTheme="minorHAnsi"/>
          <w:b/>
        </w:rPr>
        <w:t>E</w:t>
      </w:r>
      <w:r w:rsidR="00D35C17" w:rsidRPr="00D35C17">
        <w:rPr>
          <w:rFonts w:asciiTheme="minorHAnsi" w:hAnsiTheme="minorHAnsi"/>
          <w:b/>
        </w:rPr>
        <w:t xml:space="preserve"> </w:t>
      </w:r>
      <w:r w:rsidR="001E531D">
        <w:rPr>
          <w:rFonts w:asciiTheme="minorHAnsi" w:hAnsiTheme="minorHAnsi"/>
          <w:b/>
        </w:rPr>
        <w:t>DIVŠIĆI</w:t>
      </w:r>
    </w:p>
    <w:p w:rsidR="001E531D" w:rsidRPr="00D35C17" w:rsidRDefault="001E531D" w:rsidP="00D35C17">
      <w:pPr>
        <w:rPr>
          <w:rFonts w:asciiTheme="minorHAnsi" w:hAnsiTheme="minorHAnsi"/>
        </w:rPr>
      </w:pPr>
    </w:p>
    <w:p w:rsidR="00D35C17" w:rsidRPr="00D35C17" w:rsidRDefault="00D35C17" w:rsidP="00D35C17">
      <w:pPr>
        <w:jc w:val="center"/>
        <w:rPr>
          <w:rFonts w:asciiTheme="minorHAnsi" w:hAnsiTheme="minorHAnsi"/>
        </w:rPr>
      </w:pPr>
      <w:r w:rsidRPr="00D35C17">
        <w:rPr>
          <w:rFonts w:asciiTheme="minorHAnsi" w:hAnsiTheme="minorHAnsi"/>
        </w:rPr>
        <w:t>Članak 1.</w:t>
      </w:r>
    </w:p>
    <w:p w:rsidR="00E20B68" w:rsidRDefault="00E20B68" w:rsidP="00D35C17">
      <w:pPr>
        <w:spacing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Ovom Procedurom propisuje se način i postupak izdavanja, te obračun naloga za službeno pu</w:t>
      </w:r>
      <w:r w:rsidR="00C32F11">
        <w:rPr>
          <w:rFonts w:asciiTheme="minorHAnsi" w:hAnsiTheme="minorHAnsi"/>
        </w:rPr>
        <w:t>tovanje zaposlenih u Osnovnoj školi Divšići</w:t>
      </w:r>
      <w:r>
        <w:rPr>
          <w:rFonts w:asciiTheme="minorHAnsi" w:hAnsiTheme="minorHAnsi"/>
        </w:rPr>
        <w:t>.</w:t>
      </w:r>
    </w:p>
    <w:p w:rsidR="00E20B68" w:rsidRDefault="00E20B68" w:rsidP="00835FE1">
      <w:pPr>
        <w:spacing w:before="240"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Iznimno od stavka 1. Ovog članka naknada troškova službenog putovanja odobrit će se u skladu s ovom Procedurom i svakom vanjskom sur</w:t>
      </w:r>
      <w:r w:rsidR="00C32F11">
        <w:rPr>
          <w:rFonts w:asciiTheme="minorHAnsi" w:hAnsiTheme="minorHAnsi"/>
        </w:rPr>
        <w:t>adniku koji dolazi u OŠ Divšići</w:t>
      </w:r>
      <w:r>
        <w:rPr>
          <w:rFonts w:asciiTheme="minorHAnsi" w:hAnsiTheme="minorHAnsi"/>
        </w:rPr>
        <w:t xml:space="preserve"> ili putuje na drugo odr</w:t>
      </w:r>
      <w:r w:rsidR="00C32F11">
        <w:rPr>
          <w:rFonts w:asciiTheme="minorHAnsi" w:hAnsiTheme="minorHAnsi"/>
        </w:rPr>
        <w:t>edište vezano uz rad OŠ Divšići</w:t>
      </w:r>
      <w:r>
        <w:rPr>
          <w:rFonts w:asciiTheme="minorHAnsi" w:hAnsiTheme="minorHAnsi"/>
        </w:rPr>
        <w:t xml:space="preserve"> ili sudjeluje</w:t>
      </w:r>
      <w:r w:rsidR="00C32F11">
        <w:rPr>
          <w:rFonts w:asciiTheme="minorHAnsi" w:hAnsiTheme="minorHAnsi"/>
        </w:rPr>
        <w:t xml:space="preserve"> u radu povjerenstva OŠ Divšići</w:t>
      </w:r>
      <w:r>
        <w:rPr>
          <w:rFonts w:asciiTheme="minorHAnsi" w:hAnsiTheme="minorHAnsi"/>
        </w:rPr>
        <w:t>.</w:t>
      </w:r>
    </w:p>
    <w:p w:rsidR="00FD6F83" w:rsidRDefault="00FD6F83" w:rsidP="00FD6F83">
      <w:pPr>
        <w:jc w:val="both"/>
        <w:rPr>
          <w:rFonts w:asciiTheme="minorHAnsi" w:hAnsiTheme="minorHAnsi"/>
        </w:rPr>
      </w:pPr>
    </w:p>
    <w:p w:rsidR="00FD6F83" w:rsidRDefault="00FD6F83" w:rsidP="00FD6F83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Izrazi u ovoj Proceduru glede rodne pripadnosti navedeni u muškom rodu neutralni su i odnose se na muške i ženske osobe.</w:t>
      </w:r>
    </w:p>
    <w:p w:rsidR="00BB38EE" w:rsidRDefault="00BB38EE" w:rsidP="00D35C17">
      <w:pPr>
        <w:jc w:val="center"/>
        <w:rPr>
          <w:rFonts w:asciiTheme="minorHAnsi" w:hAnsiTheme="minorHAnsi"/>
        </w:rPr>
      </w:pPr>
    </w:p>
    <w:p w:rsidR="00D35C17" w:rsidRPr="00D35C17" w:rsidRDefault="00D35C17" w:rsidP="00D35C17">
      <w:pPr>
        <w:jc w:val="center"/>
        <w:rPr>
          <w:rFonts w:asciiTheme="minorHAnsi" w:hAnsiTheme="minorHAnsi"/>
        </w:rPr>
      </w:pPr>
      <w:r w:rsidRPr="00D35C17">
        <w:rPr>
          <w:rFonts w:asciiTheme="minorHAnsi" w:hAnsiTheme="minorHAnsi"/>
        </w:rPr>
        <w:t>Članak 2.</w:t>
      </w:r>
    </w:p>
    <w:p w:rsidR="00D35C17" w:rsidRPr="00D35C17" w:rsidRDefault="00835FE1" w:rsidP="00D35C17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Način i postupak izdavanja naloga te obračun putnog naloga za službeno putovanje provodi se po slijedećoj proceduri.</w:t>
      </w:r>
    </w:p>
    <w:p w:rsidR="00F36354" w:rsidRDefault="00F36354" w:rsidP="00835FE1">
      <w:pPr>
        <w:jc w:val="both"/>
        <w:rPr>
          <w:rFonts w:asciiTheme="minorHAnsi" w:hAnsiTheme="minorHAnsi"/>
        </w:rPr>
      </w:pPr>
    </w:p>
    <w:p w:rsidR="00D35C17" w:rsidRPr="00D35C17" w:rsidRDefault="00D35C17" w:rsidP="00D35C17">
      <w:pPr>
        <w:jc w:val="both"/>
        <w:rPr>
          <w:rFonts w:asciiTheme="minorHAnsi" w:hAnsiTheme="minorHAnsi"/>
        </w:rPr>
      </w:pPr>
    </w:p>
    <w:tbl>
      <w:tblPr>
        <w:tblW w:w="5398" w:type="pct"/>
        <w:tblInd w:w="-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570"/>
        <w:gridCol w:w="2269"/>
        <w:gridCol w:w="3260"/>
        <w:gridCol w:w="1850"/>
        <w:gridCol w:w="1133"/>
        <w:gridCol w:w="1550"/>
      </w:tblGrid>
      <w:tr w:rsidR="00DE2C0F" w:rsidRPr="00D35C17" w:rsidTr="00716394">
        <w:trPr>
          <w:trHeight w:val="315"/>
        </w:trPr>
        <w:tc>
          <w:tcPr>
            <w:tcW w:w="268" w:type="pct"/>
            <w:vMerge w:val="restart"/>
          </w:tcPr>
          <w:p w:rsidR="00835FE1" w:rsidRPr="00D35C17" w:rsidRDefault="00835FE1" w:rsidP="005F180C">
            <w:pPr>
              <w:widowControl w:val="0"/>
              <w:spacing w:before="20" w:after="20"/>
              <w:outlineLvl w:val="0"/>
              <w:rPr>
                <w:rFonts w:asciiTheme="minorHAnsi" w:hAnsiTheme="minorHAnsi"/>
              </w:rPr>
            </w:pPr>
            <w:r w:rsidRPr="00D35C17">
              <w:rPr>
                <w:rFonts w:asciiTheme="minorHAnsi" w:hAnsiTheme="minorHAnsi"/>
                <w:b/>
              </w:rPr>
              <w:t>R. br.</w:t>
            </w:r>
          </w:p>
        </w:tc>
        <w:tc>
          <w:tcPr>
            <w:tcW w:w="1067" w:type="pct"/>
            <w:vMerge w:val="restart"/>
          </w:tcPr>
          <w:p w:rsidR="00A72BE6" w:rsidRDefault="00A72BE6" w:rsidP="005242AF">
            <w:pPr>
              <w:jc w:val="center"/>
              <w:rPr>
                <w:rFonts w:asciiTheme="minorHAnsi" w:hAnsiTheme="minorHAnsi"/>
                <w:b/>
              </w:rPr>
            </w:pPr>
          </w:p>
          <w:p w:rsidR="00835FE1" w:rsidRPr="00D35C17" w:rsidRDefault="00835FE1" w:rsidP="005242AF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DIJAGRAM TIJEKA</w:t>
            </w:r>
          </w:p>
        </w:tc>
        <w:tc>
          <w:tcPr>
            <w:tcW w:w="1533" w:type="pct"/>
            <w:vMerge w:val="restart"/>
          </w:tcPr>
          <w:p w:rsidR="00835FE1" w:rsidRPr="00D35C17" w:rsidRDefault="00835FE1" w:rsidP="005242AF">
            <w:pPr>
              <w:widowControl w:val="0"/>
              <w:jc w:val="center"/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/>
              </w:rPr>
              <w:t>OPIS AKTIVNOSTI</w:t>
            </w:r>
          </w:p>
        </w:tc>
        <w:tc>
          <w:tcPr>
            <w:tcW w:w="1401" w:type="pct"/>
            <w:gridSpan w:val="2"/>
            <w:tcBorders>
              <w:bottom w:val="single" w:sz="4" w:space="0" w:color="auto"/>
            </w:tcBorders>
          </w:tcPr>
          <w:p w:rsidR="00835FE1" w:rsidRPr="00A72BE6" w:rsidRDefault="00835FE1" w:rsidP="005242AF">
            <w:pPr>
              <w:widowControl w:val="0"/>
              <w:jc w:val="center"/>
              <w:rPr>
                <w:rFonts w:asciiTheme="minorHAnsi" w:hAnsiTheme="minorHAnsi"/>
                <w:b/>
                <w:bCs/>
              </w:rPr>
            </w:pPr>
            <w:r w:rsidRPr="00A72BE6">
              <w:rPr>
                <w:rFonts w:asciiTheme="minorHAnsi" w:hAnsiTheme="minorHAnsi"/>
                <w:b/>
                <w:bCs/>
              </w:rPr>
              <w:t>IZVRŠENJE</w:t>
            </w:r>
          </w:p>
        </w:tc>
        <w:tc>
          <w:tcPr>
            <w:tcW w:w="731" w:type="pct"/>
            <w:vMerge w:val="restart"/>
          </w:tcPr>
          <w:p w:rsidR="00835FE1" w:rsidRPr="00D35C17" w:rsidRDefault="00835FE1" w:rsidP="005242AF">
            <w:pPr>
              <w:widowControl w:val="0"/>
              <w:jc w:val="center"/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/>
              </w:rPr>
              <w:t>PRIPADAJUĆI</w:t>
            </w:r>
            <w:r w:rsidR="00A72BE6">
              <w:rPr>
                <w:rFonts w:asciiTheme="minorHAnsi" w:hAnsiTheme="minorHAnsi"/>
                <w:b/>
              </w:rPr>
              <w:t xml:space="preserve"> DOKUMENTI</w:t>
            </w:r>
          </w:p>
        </w:tc>
      </w:tr>
      <w:tr w:rsidR="005F180C" w:rsidRPr="00D35C17" w:rsidTr="00716394">
        <w:trPr>
          <w:trHeight w:val="300"/>
        </w:trPr>
        <w:tc>
          <w:tcPr>
            <w:tcW w:w="268" w:type="pct"/>
            <w:vMerge/>
          </w:tcPr>
          <w:p w:rsidR="00835FE1" w:rsidRPr="00D35C17" w:rsidRDefault="00835FE1" w:rsidP="005242AF">
            <w:pPr>
              <w:widowControl w:val="0"/>
              <w:spacing w:before="20" w:after="20"/>
              <w:outlineLvl w:val="0"/>
              <w:rPr>
                <w:rFonts w:asciiTheme="minorHAnsi" w:hAnsiTheme="minorHAnsi"/>
                <w:b/>
              </w:rPr>
            </w:pPr>
          </w:p>
        </w:tc>
        <w:tc>
          <w:tcPr>
            <w:tcW w:w="1067" w:type="pct"/>
            <w:vMerge/>
          </w:tcPr>
          <w:p w:rsidR="00835FE1" w:rsidRDefault="00835FE1" w:rsidP="005242AF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533" w:type="pct"/>
            <w:vMerge/>
          </w:tcPr>
          <w:p w:rsidR="00835FE1" w:rsidRDefault="00835FE1" w:rsidP="005242AF">
            <w:pPr>
              <w:widowControl w:val="0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869" w:type="pct"/>
            <w:tcBorders>
              <w:bottom w:val="nil"/>
            </w:tcBorders>
          </w:tcPr>
          <w:p w:rsidR="00835FE1" w:rsidRPr="00A72BE6" w:rsidRDefault="00835FE1" w:rsidP="005242AF">
            <w:pPr>
              <w:widowControl w:val="0"/>
              <w:jc w:val="center"/>
              <w:rPr>
                <w:rFonts w:asciiTheme="minorHAnsi" w:hAnsiTheme="minorHAnsi"/>
                <w:b/>
                <w:bCs/>
              </w:rPr>
            </w:pPr>
            <w:r w:rsidRPr="00A72BE6">
              <w:rPr>
                <w:rFonts w:asciiTheme="minorHAnsi" w:hAnsiTheme="minorHAnsi"/>
                <w:b/>
                <w:bCs/>
              </w:rPr>
              <w:t>ODGOVORNOST</w:t>
            </w:r>
          </w:p>
        </w:tc>
        <w:tc>
          <w:tcPr>
            <w:tcW w:w="533" w:type="pct"/>
            <w:tcBorders>
              <w:bottom w:val="nil"/>
            </w:tcBorders>
          </w:tcPr>
          <w:p w:rsidR="00835FE1" w:rsidRPr="00A72BE6" w:rsidRDefault="00835FE1" w:rsidP="005242AF">
            <w:pPr>
              <w:widowControl w:val="0"/>
              <w:jc w:val="center"/>
              <w:rPr>
                <w:rFonts w:asciiTheme="minorHAnsi" w:hAnsiTheme="minorHAnsi"/>
                <w:b/>
                <w:bCs/>
              </w:rPr>
            </w:pPr>
            <w:r w:rsidRPr="00A72BE6">
              <w:rPr>
                <w:rFonts w:asciiTheme="minorHAnsi" w:hAnsiTheme="minorHAnsi"/>
                <w:b/>
                <w:bCs/>
              </w:rPr>
              <w:t>ROK</w:t>
            </w:r>
          </w:p>
        </w:tc>
        <w:tc>
          <w:tcPr>
            <w:tcW w:w="731" w:type="pct"/>
            <w:vMerge/>
          </w:tcPr>
          <w:p w:rsidR="00835FE1" w:rsidRPr="00D35C17" w:rsidRDefault="00835FE1" w:rsidP="005242AF">
            <w:pPr>
              <w:widowControl w:val="0"/>
              <w:jc w:val="center"/>
              <w:rPr>
                <w:rFonts w:asciiTheme="minorHAnsi" w:hAnsiTheme="minorHAnsi"/>
                <w:b/>
              </w:rPr>
            </w:pPr>
          </w:p>
        </w:tc>
      </w:tr>
      <w:tr w:rsidR="005F180C" w:rsidRPr="00D35C17" w:rsidTr="00716394">
        <w:trPr>
          <w:trHeight w:val="1933"/>
        </w:trPr>
        <w:tc>
          <w:tcPr>
            <w:tcW w:w="268" w:type="pct"/>
          </w:tcPr>
          <w:p w:rsidR="00A72BE6" w:rsidRDefault="00A72BE6" w:rsidP="005242AF">
            <w:pPr>
              <w:widowControl w:val="0"/>
              <w:spacing w:before="20" w:after="20"/>
              <w:outlineLvl w:val="0"/>
              <w:rPr>
                <w:rFonts w:asciiTheme="minorHAnsi" w:hAnsiTheme="minorHAnsi"/>
              </w:rPr>
            </w:pPr>
          </w:p>
          <w:p w:rsidR="00A72BE6" w:rsidRPr="00D35C17" w:rsidRDefault="00A72BE6" w:rsidP="005242AF">
            <w:pPr>
              <w:widowControl w:val="0"/>
              <w:spacing w:before="20" w:after="20"/>
              <w:outlineLvl w:val="0"/>
              <w:rPr>
                <w:rFonts w:asciiTheme="minorHAnsi" w:hAnsiTheme="minorHAnsi"/>
              </w:rPr>
            </w:pPr>
          </w:p>
        </w:tc>
        <w:tc>
          <w:tcPr>
            <w:tcW w:w="1067" w:type="pct"/>
          </w:tcPr>
          <w:p w:rsidR="00A72BE6" w:rsidRDefault="00A72BE6" w:rsidP="005242AF">
            <w:r>
              <w:t xml:space="preserve">Zaposlenik iskazuje potrebu za odlaskom </w:t>
            </w:r>
          </w:p>
          <w:p w:rsidR="00A72BE6" w:rsidRDefault="00A72BE6" w:rsidP="005242AF">
            <w:pPr>
              <w:jc w:val="both"/>
              <w:rPr>
                <w:rFonts w:asciiTheme="minorHAnsi" w:hAnsiTheme="minorHAnsi"/>
              </w:rPr>
            </w:pPr>
            <w:r>
              <w:t>na službeni put</w:t>
            </w:r>
          </w:p>
          <w:p w:rsidR="00A72BE6" w:rsidRDefault="00A72BE6" w:rsidP="005242AF">
            <w:pPr>
              <w:ind w:left="720"/>
              <w:rPr>
                <w:rFonts w:asciiTheme="minorHAnsi" w:hAnsiTheme="minorHAnsi"/>
              </w:rPr>
            </w:pPr>
          </w:p>
          <w:p w:rsidR="00835FE1" w:rsidRPr="00D35C17" w:rsidRDefault="00835FE1" w:rsidP="005242AF">
            <w:pPr>
              <w:rPr>
                <w:rFonts w:asciiTheme="minorHAnsi" w:hAnsiTheme="minorHAnsi"/>
              </w:rPr>
            </w:pPr>
          </w:p>
        </w:tc>
        <w:tc>
          <w:tcPr>
            <w:tcW w:w="1533" w:type="pct"/>
          </w:tcPr>
          <w:p w:rsidR="00835FE1" w:rsidRPr="00D35C17" w:rsidRDefault="00A72BE6" w:rsidP="005242AF">
            <w:pPr>
              <w:widowControl w:val="0"/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Cs/>
              </w:rPr>
              <w:t>-</w:t>
            </w:r>
            <w:r w:rsidRPr="00A72BE6">
              <w:rPr>
                <w:rFonts w:asciiTheme="minorHAnsi" w:hAnsiTheme="minorHAnsi"/>
                <w:bCs/>
              </w:rPr>
              <w:t>Iskazuju zah</w:t>
            </w:r>
            <w:r>
              <w:rPr>
                <w:rFonts w:asciiTheme="minorHAnsi" w:hAnsiTheme="minorHAnsi"/>
                <w:bCs/>
              </w:rPr>
              <w:t>tjev za službeni put usmeno ili pisanim putem i prilažu poziv te</w:t>
            </w:r>
            <w:r w:rsidRPr="00A72BE6">
              <w:rPr>
                <w:rFonts w:asciiTheme="minorHAnsi" w:hAnsiTheme="minorHAnsi"/>
                <w:bCs/>
              </w:rPr>
              <w:t xml:space="preserve"> Plan i program</w:t>
            </w:r>
            <w:r w:rsidR="00396C3B">
              <w:rPr>
                <w:rFonts w:asciiTheme="minorHAnsi" w:hAnsiTheme="minorHAnsi"/>
                <w:bCs/>
              </w:rPr>
              <w:t xml:space="preserve"> </w:t>
            </w:r>
            <w:r w:rsidRPr="00A72BE6">
              <w:rPr>
                <w:rFonts w:asciiTheme="minorHAnsi" w:hAnsiTheme="minorHAnsi"/>
                <w:bCs/>
              </w:rPr>
              <w:t>puta/stručnog usavršavanja</w:t>
            </w:r>
          </w:p>
          <w:p w:rsidR="00835FE1" w:rsidRPr="00D35C17" w:rsidRDefault="00835FE1" w:rsidP="005242AF">
            <w:pPr>
              <w:widowControl w:val="0"/>
              <w:rPr>
                <w:rFonts w:asciiTheme="minorHAnsi" w:hAnsiTheme="minorHAnsi"/>
                <w:bCs/>
              </w:rPr>
            </w:pPr>
          </w:p>
        </w:tc>
        <w:tc>
          <w:tcPr>
            <w:tcW w:w="869" w:type="pct"/>
          </w:tcPr>
          <w:p w:rsidR="00835FE1" w:rsidRDefault="00A72BE6" w:rsidP="005242AF">
            <w:pPr>
              <w:widowControl w:val="0"/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Cs/>
              </w:rPr>
              <w:t>Zaposlenici škole</w:t>
            </w:r>
          </w:p>
          <w:p w:rsidR="00835FE1" w:rsidRDefault="00835FE1" w:rsidP="005242AF">
            <w:pPr>
              <w:widowControl w:val="0"/>
              <w:rPr>
                <w:rFonts w:asciiTheme="minorHAnsi" w:hAnsiTheme="minorHAnsi"/>
                <w:bCs/>
              </w:rPr>
            </w:pPr>
          </w:p>
          <w:p w:rsidR="00835FE1" w:rsidRDefault="00835FE1" w:rsidP="005242AF">
            <w:pPr>
              <w:widowControl w:val="0"/>
              <w:rPr>
                <w:rFonts w:asciiTheme="minorHAnsi" w:hAnsiTheme="minorHAnsi"/>
                <w:bCs/>
              </w:rPr>
            </w:pPr>
          </w:p>
          <w:p w:rsidR="00835FE1" w:rsidRPr="00D35C17" w:rsidRDefault="00835FE1" w:rsidP="005242AF">
            <w:pPr>
              <w:widowControl w:val="0"/>
              <w:rPr>
                <w:rFonts w:asciiTheme="minorHAnsi" w:hAnsiTheme="minorHAnsi"/>
                <w:bCs/>
              </w:rPr>
            </w:pPr>
          </w:p>
        </w:tc>
        <w:tc>
          <w:tcPr>
            <w:tcW w:w="533" w:type="pct"/>
          </w:tcPr>
          <w:p w:rsidR="00835FE1" w:rsidRPr="00D35C17" w:rsidRDefault="00396C3B" w:rsidP="005242AF">
            <w:pPr>
              <w:widowControl w:val="0"/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Cs/>
              </w:rPr>
              <w:t>Tijekom godine</w:t>
            </w:r>
          </w:p>
        </w:tc>
        <w:tc>
          <w:tcPr>
            <w:tcW w:w="731" w:type="pct"/>
          </w:tcPr>
          <w:p w:rsidR="00835FE1" w:rsidRPr="00D35C17" w:rsidRDefault="00A72BE6" w:rsidP="005242AF">
            <w:pPr>
              <w:widowControl w:val="0"/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Cs/>
              </w:rPr>
              <w:t>Poziv te Plan i program puta / stručnog usavršavanja</w:t>
            </w:r>
          </w:p>
        </w:tc>
      </w:tr>
      <w:tr w:rsidR="005F180C" w:rsidRPr="00D35C17" w:rsidTr="00716394">
        <w:trPr>
          <w:trHeight w:val="824"/>
        </w:trPr>
        <w:tc>
          <w:tcPr>
            <w:tcW w:w="268" w:type="pct"/>
          </w:tcPr>
          <w:p w:rsidR="00396C3B" w:rsidRDefault="00396C3B" w:rsidP="005242AF">
            <w:pPr>
              <w:widowControl w:val="0"/>
              <w:spacing w:before="20" w:after="20"/>
              <w:outlineLvl w:val="0"/>
              <w:rPr>
                <w:rFonts w:asciiTheme="minorHAnsi" w:hAnsiTheme="minorHAnsi"/>
              </w:rPr>
            </w:pPr>
          </w:p>
          <w:p w:rsidR="00396C3B" w:rsidRDefault="00396C3B" w:rsidP="005242AF">
            <w:pPr>
              <w:widowControl w:val="0"/>
              <w:spacing w:before="20" w:after="20"/>
              <w:outlineLvl w:val="0"/>
              <w:rPr>
                <w:rFonts w:asciiTheme="minorHAnsi" w:hAnsiTheme="minorHAnsi"/>
              </w:rPr>
            </w:pPr>
          </w:p>
          <w:p w:rsidR="00396C3B" w:rsidRDefault="00396C3B" w:rsidP="005242AF">
            <w:pPr>
              <w:widowControl w:val="0"/>
              <w:spacing w:before="20" w:after="20"/>
              <w:outlineLvl w:val="0"/>
              <w:rPr>
                <w:rFonts w:asciiTheme="minorHAnsi" w:hAnsiTheme="minorHAnsi"/>
              </w:rPr>
            </w:pPr>
          </w:p>
          <w:p w:rsidR="00396C3B" w:rsidRDefault="00396C3B" w:rsidP="005242AF">
            <w:pPr>
              <w:widowControl w:val="0"/>
              <w:spacing w:before="20" w:after="20"/>
              <w:outlineLvl w:val="0"/>
              <w:rPr>
                <w:rFonts w:asciiTheme="minorHAnsi" w:hAnsiTheme="minorHAnsi"/>
              </w:rPr>
            </w:pPr>
          </w:p>
          <w:p w:rsidR="00396C3B" w:rsidRDefault="00396C3B" w:rsidP="005242AF">
            <w:pPr>
              <w:widowControl w:val="0"/>
              <w:spacing w:before="20" w:after="20"/>
              <w:outlineLvl w:val="0"/>
              <w:rPr>
                <w:rFonts w:asciiTheme="minorHAnsi" w:hAnsiTheme="minorHAnsi"/>
              </w:rPr>
            </w:pPr>
          </w:p>
          <w:p w:rsidR="00396C3B" w:rsidRDefault="00396C3B" w:rsidP="005242AF">
            <w:pPr>
              <w:widowControl w:val="0"/>
              <w:spacing w:before="20" w:after="20"/>
              <w:outlineLvl w:val="0"/>
              <w:rPr>
                <w:rFonts w:asciiTheme="minorHAnsi" w:hAnsiTheme="minorHAnsi"/>
              </w:rPr>
            </w:pPr>
          </w:p>
          <w:p w:rsidR="00396C3B" w:rsidRDefault="00396C3B" w:rsidP="005242AF">
            <w:pPr>
              <w:widowControl w:val="0"/>
              <w:spacing w:before="20" w:after="20"/>
              <w:outlineLvl w:val="0"/>
              <w:rPr>
                <w:rFonts w:asciiTheme="minorHAnsi" w:hAnsiTheme="minorHAnsi"/>
              </w:rPr>
            </w:pPr>
          </w:p>
          <w:p w:rsidR="00396C3B" w:rsidRDefault="00396C3B" w:rsidP="005242AF">
            <w:pPr>
              <w:widowControl w:val="0"/>
              <w:spacing w:before="20" w:after="20"/>
              <w:outlineLvl w:val="0"/>
              <w:rPr>
                <w:rFonts w:asciiTheme="minorHAnsi" w:hAnsiTheme="minorHAnsi"/>
              </w:rPr>
            </w:pPr>
          </w:p>
          <w:p w:rsidR="00396C3B" w:rsidRDefault="00396C3B" w:rsidP="005242AF">
            <w:pPr>
              <w:widowControl w:val="0"/>
              <w:spacing w:before="20" w:after="20"/>
              <w:outlineLvl w:val="0"/>
              <w:rPr>
                <w:rFonts w:asciiTheme="minorHAnsi" w:hAnsiTheme="minorHAnsi"/>
              </w:rPr>
            </w:pPr>
          </w:p>
          <w:p w:rsidR="00396C3B" w:rsidRPr="00D35C17" w:rsidRDefault="00396C3B" w:rsidP="005242AF">
            <w:pPr>
              <w:widowControl w:val="0"/>
              <w:spacing w:before="20" w:after="20" w:line="360" w:lineRule="auto"/>
              <w:outlineLvl w:val="0"/>
              <w:rPr>
                <w:rFonts w:asciiTheme="minorHAnsi" w:hAnsiTheme="minorHAnsi"/>
              </w:rPr>
            </w:pPr>
            <w:r w:rsidRPr="00D35C17">
              <w:rPr>
                <w:rFonts w:asciiTheme="minorHAnsi" w:hAnsiTheme="minorHAnsi"/>
              </w:rPr>
              <w:t>2.</w:t>
            </w:r>
          </w:p>
        </w:tc>
        <w:tc>
          <w:tcPr>
            <w:tcW w:w="1067" w:type="pct"/>
          </w:tcPr>
          <w:p w:rsidR="00396C3B" w:rsidRDefault="00396C3B" w:rsidP="005242AF">
            <w:pPr>
              <w:rPr>
                <w:rFonts w:asciiTheme="minorHAnsi" w:hAnsiTheme="minorHAnsi"/>
              </w:rPr>
            </w:pPr>
          </w:p>
          <w:p w:rsidR="00396C3B" w:rsidRDefault="00396C3B" w:rsidP="005242AF">
            <w:pPr>
              <w:rPr>
                <w:rFonts w:asciiTheme="minorHAnsi" w:hAnsiTheme="minorHAnsi"/>
              </w:rPr>
            </w:pPr>
          </w:p>
          <w:p w:rsidR="00396C3B" w:rsidRDefault="00396C3B" w:rsidP="005242AF">
            <w:pPr>
              <w:rPr>
                <w:rFonts w:asciiTheme="minorHAnsi" w:hAnsiTheme="minorHAnsi"/>
              </w:rPr>
            </w:pPr>
          </w:p>
          <w:p w:rsidR="00396C3B" w:rsidRDefault="00396C3B" w:rsidP="005242AF">
            <w:pPr>
              <w:rPr>
                <w:rFonts w:asciiTheme="minorHAnsi" w:hAnsiTheme="minorHAnsi"/>
              </w:rPr>
            </w:pPr>
          </w:p>
          <w:p w:rsidR="00396C3B" w:rsidRDefault="00396C3B" w:rsidP="005242AF">
            <w:pPr>
              <w:rPr>
                <w:rFonts w:asciiTheme="minorHAnsi" w:hAnsiTheme="minorHAnsi"/>
              </w:rPr>
            </w:pPr>
          </w:p>
          <w:p w:rsidR="00396C3B" w:rsidRDefault="00396C3B" w:rsidP="005242AF">
            <w:pPr>
              <w:rPr>
                <w:rFonts w:asciiTheme="minorHAnsi" w:hAnsiTheme="minorHAnsi"/>
              </w:rPr>
            </w:pPr>
          </w:p>
          <w:p w:rsidR="00396C3B" w:rsidRDefault="00396C3B" w:rsidP="005242AF">
            <w:pPr>
              <w:rPr>
                <w:rFonts w:asciiTheme="minorHAnsi" w:hAnsiTheme="minorHAnsi"/>
              </w:rPr>
            </w:pPr>
          </w:p>
          <w:p w:rsidR="00396C3B" w:rsidRDefault="00396C3B" w:rsidP="005242AF">
            <w:pPr>
              <w:rPr>
                <w:rFonts w:asciiTheme="minorHAnsi" w:hAnsiTheme="minorHAnsi"/>
              </w:rPr>
            </w:pPr>
          </w:p>
          <w:p w:rsidR="00396C3B" w:rsidRDefault="00396C3B" w:rsidP="005242AF">
            <w:pPr>
              <w:rPr>
                <w:rFonts w:asciiTheme="minorHAnsi" w:hAnsiTheme="minorHAnsi"/>
              </w:rPr>
            </w:pPr>
          </w:p>
          <w:p w:rsidR="00396C3B" w:rsidRPr="00396C3B" w:rsidRDefault="00396C3B" w:rsidP="005242AF">
            <w:pPr>
              <w:rPr>
                <w:rFonts w:asciiTheme="minorHAnsi" w:hAnsiTheme="minorHAnsi"/>
              </w:rPr>
            </w:pPr>
            <w:r w:rsidRPr="00396C3B">
              <w:rPr>
                <w:rFonts w:asciiTheme="minorHAnsi" w:hAnsiTheme="minorHAnsi"/>
              </w:rPr>
              <w:t>Prijedlog upućivanja</w:t>
            </w:r>
          </w:p>
          <w:p w:rsidR="00396C3B" w:rsidRPr="00D35C17" w:rsidRDefault="00396C3B" w:rsidP="005242AF">
            <w:pPr>
              <w:rPr>
                <w:rFonts w:asciiTheme="minorHAnsi" w:hAnsiTheme="minorHAnsi"/>
              </w:rPr>
            </w:pPr>
            <w:r w:rsidRPr="00396C3B">
              <w:rPr>
                <w:rFonts w:asciiTheme="minorHAnsi" w:hAnsiTheme="minorHAnsi"/>
              </w:rPr>
              <w:t>zaposlenika na služben</w:t>
            </w:r>
            <w:r>
              <w:rPr>
                <w:rFonts w:asciiTheme="minorHAnsi" w:hAnsiTheme="minorHAnsi"/>
              </w:rPr>
              <w:t xml:space="preserve">o </w:t>
            </w:r>
            <w:r w:rsidRPr="00396C3B">
              <w:rPr>
                <w:rFonts w:asciiTheme="minorHAnsi" w:hAnsiTheme="minorHAnsi"/>
              </w:rPr>
              <w:t xml:space="preserve"> put</w:t>
            </w:r>
            <w:r>
              <w:rPr>
                <w:rFonts w:asciiTheme="minorHAnsi" w:hAnsiTheme="minorHAnsi"/>
              </w:rPr>
              <w:t>ovanje</w:t>
            </w:r>
          </w:p>
        </w:tc>
        <w:tc>
          <w:tcPr>
            <w:tcW w:w="1533" w:type="pct"/>
          </w:tcPr>
          <w:p w:rsidR="00396C3B" w:rsidRDefault="00396C3B" w:rsidP="005242AF">
            <w:pPr>
              <w:widowControl w:val="0"/>
              <w:rPr>
                <w:rFonts w:asciiTheme="minorHAnsi" w:hAnsiTheme="minorHAnsi"/>
                <w:bCs/>
              </w:rPr>
            </w:pPr>
            <w:r w:rsidRPr="00396C3B">
              <w:rPr>
                <w:rFonts w:asciiTheme="minorHAnsi" w:hAnsiTheme="minorHAnsi"/>
                <w:bCs/>
              </w:rPr>
              <w:t>-</w:t>
            </w:r>
            <w:r>
              <w:rPr>
                <w:rFonts w:asciiTheme="minorHAnsi" w:hAnsiTheme="minorHAnsi"/>
                <w:bCs/>
              </w:rPr>
              <w:t xml:space="preserve"> </w:t>
            </w:r>
            <w:r w:rsidRPr="00396C3B">
              <w:rPr>
                <w:rFonts w:asciiTheme="minorHAnsi" w:hAnsiTheme="minorHAnsi"/>
                <w:bCs/>
              </w:rPr>
              <w:t>Daje prijedlog za službeni put za potrebe obavljanja poslova u interesu škole</w:t>
            </w:r>
            <w:r>
              <w:rPr>
                <w:rFonts w:asciiTheme="minorHAnsi" w:hAnsiTheme="minorHAnsi"/>
                <w:bCs/>
              </w:rPr>
              <w:t>,</w:t>
            </w:r>
            <w:r w:rsidRPr="00396C3B">
              <w:rPr>
                <w:rFonts w:asciiTheme="minorHAnsi" w:hAnsiTheme="minorHAnsi"/>
                <w:bCs/>
              </w:rPr>
              <w:t xml:space="preserve"> </w:t>
            </w:r>
          </w:p>
          <w:p w:rsidR="00396C3B" w:rsidRDefault="00396C3B" w:rsidP="005242AF">
            <w:pPr>
              <w:widowControl w:val="0"/>
              <w:rPr>
                <w:rFonts w:asciiTheme="minorHAnsi" w:hAnsiTheme="minorHAnsi"/>
                <w:bCs/>
              </w:rPr>
            </w:pPr>
            <w:r w:rsidRPr="00396C3B">
              <w:rPr>
                <w:rFonts w:asciiTheme="minorHAnsi" w:hAnsiTheme="minorHAnsi"/>
                <w:bCs/>
              </w:rPr>
              <w:t xml:space="preserve">- Daje prijedlog za stručno usavršavanje iz kataloga MZO-a, AZOO ili koja provode županijska stručna vijeća, te za druga usavršavanja organizirana od strane stručnih udruga, </w:t>
            </w:r>
          </w:p>
          <w:p w:rsidR="00396C3B" w:rsidRDefault="00396C3B" w:rsidP="005242AF">
            <w:pPr>
              <w:widowControl w:val="0"/>
              <w:rPr>
                <w:rFonts w:asciiTheme="minorHAnsi" w:hAnsiTheme="minorHAnsi"/>
                <w:bCs/>
              </w:rPr>
            </w:pPr>
            <w:r w:rsidRPr="00396C3B">
              <w:rPr>
                <w:rFonts w:asciiTheme="minorHAnsi" w:hAnsiTheme="minorHAnsi"/>
                <w:bCs/>
              </w:rPr>
              <w:t xml:space="preserve">- Odobrava plan i program </w:t>
            </w:r>
            <w:proofErr w:type="spellStart"/>
            <w:r w:rsidRPr="00396C3B">
              <w:rPr>
                <w:rFonts w:asciiTheme="minorHAnsi" w:hAnsiTheme="minorHAnsi"/>
                <w:bCs/>
              </w:rPr>
              <w:t>izvanučioničke</w:t>
            </w:r>
            <w:proofErr w:type="spellEnd"/>
            <w:r w:rsidRPr="00396C3B">
              <w:rPr>
                <w:rFonts w:asciiTheme="minorHAnsi" w:hAnsiTheme="minorHAnsi"/>
                <w:bCs/>
              </w:rPr>
              <w:t xml:space="preserve"> nastave i škole u prirodi </w:t>
            </w:r>
          </w:p>
          <w:p w:rsidR="00396C3B" w:rsidRDefault="00396C3B" w:rsidP="005242AF">
            <w:pPr>
              <w:widowControl w:val="0"/>
              <w:rPr>
                <w:rFonts w:asciiTheme="minorHAnsi" w:hAnsiTheme="minorHAnsi"/>
                <w:bCs/>
              </w:rPr>
            </w:pPr>
            <w:r w:rsidRPr="00396C3B">
              <w:rPr>
                <w:rFonts w:asciiTheme="minorHAnsi" w:hAnsiTheme="minorHAnsi"/>
                <w:bCs/>
              </w:rPr>
              <w:t xml:space="preserve">- Provjerava s računovođom je li prijedlog u skladu s financijskim planom/proračunom </w:t>
            </w:r>
          </w:p>
          <w:p w:rsidR="00396C3B" w:rsidRPr="00396C3B" w:rsidRDefault="00396C3B" w:rsidP="005242AF">
            <w:pPr>
              <w:widowControl w:val="0"/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Cs/>
              </w:rPr>
              <w:t>–</w:t>
            </w:r>
            <w:r w:rsidRPr="00396C3B">
              <w:rPr>
                <w:rFonts w:asciiTheme="minorHAnsi" w:hAnsiTheme="minorHAnsi"/>
                <w:bCs/>
              </w:rPr>
              <w:t xml:space="preserve"> Ukoliko je u skladu daje usmeni nalog tajnici za izdavanje naloga za službeno putovanje, način korištenja prijevoznog sredstva i tko snosi troškove putovanja</w:t>
            </w:r>
          </w:p>
        </w:tc>
        <w:tc>
          <w:tcPr>
            <w:tcW w:w="869" w:type="pct"/>
          </w:tcPr>
          <w:p w:rsidR="00396C3B" w:rsidRDefault="00396C3B" w:rsidP="005242AF">
            <w:pPr>
              <w:widowControl w:val="0"/>
              <w:rPr>
                <w:rFonts w:asciiTheme="minorHAnsi" w:hAnsiTheme="minorHAnsi"/>
                <w:bCs/>
              </w:rPr>
            </w:pPr>
          </w:p>
          <w:p w:rsidR="00396C3B" w:rsidRPr="00396C3B" w:rsidRDefault="00396C3B" w:rsidP="005242AF">
            <w:pPr>
              <w:rPr>
                <w:rFonts w:asciiTheme="minorHAnsi" w:hAnsiTheme="minorHAnsi"/>
              </w:rPr>
            </w:pPr>
          </w:p>
          <w:p w:rsidR="00396C3B" w:rsidRPr="00396C3B" w:rsidRDefault="00396C3B" w:rsidP="005242AF">
            <w:pPr>
              <w:rPr>
                <w:rFonts w:asciiTheme="minorHAnsi" w:hAnsiTheme="minorHAnsi"/>
              </w:rPr>
            </w:pPr>
          </w:p>
          <w:p w:rsidR="00396C3B" w:rsidRPr="00396C3B" w:rsidRDefault="00396C3B" w:rsidP="005242AF">
            <w:pPr>
              <w:rPr>
                <w:rFonts w:asciiTheme="minorHAnsi" w:hAnsiTheme="minorHAnsi"/>
              </w:rPr>
            </w:pPr>
          </w:p>
          <w:p w:rsidR="00396C3B" w:rsidRPr="00396C3B" w:rsidRDefault="00396C3B" w:rsidP="005242AF">
            <w:pPr>
              <w:rPr>
                <w:rFonts w:asciiTheme="minorHAnsi" w:hAnsiTheme="minorHAnsi"/>
              </w:rPr>
            </w:pPr>
          </w:p>
          <w:p w:rsidR="00396C3B" w:rsidRPr="00396C3B" w:rsidRDefault="00396C3B" w:rsidP="005242AF">
            <w:pPr>
              <w:rPr>
                <w:rFonts w:asciiTheme="minorHAnsi" w:hAnsiTheme="minorHAnsi"/>
              </w:rPr>
            </w:pPr>
          </w:p>
          <w:p w:rsidR="00396C3B" w:rsidRPr="00396C3B" w:rsidRDefault="00396C3B" w:rsidP="005242AF">
            <w:pPr>
              <w:rPr>
                <w:rFonts w:asciiTheme="minorHAnsi" w:hAnsiTheme="minorHAnsi"/>
              </w:rPr>
            </w:pPr>
          </w:p>
          <w:p w:rsidR="00396C3B" w:rsidRPr="00396C3B" w:rsidRDefault="00396C3B" w:rsidP="005242AF">
            <w:pPr>
              <w:rPr>
                <w:rFonts w:asciiTheme="minorHAnsi" w:hAnsiTheme="minorHAnsi"/>
              </w:rPr>
            </w:pPr>
          </w:p>
          <w:p w:rsidR="00396C3B" w:rsidRPr="00396C3B" w:rsidRDefault="00396C3B" w:rsidP="005242AF">
            <w:pPr>
              <w:rPr>
                <w:rFonts w:asciiTheme="minorHAnsi" w:hAnsiTheme="minorHAnsi"/>
              </w:rPr>
            </w:pPr>
          </w:p>
          <w:p w:rsidR="00396C3B" w:rsidRPr="00396C3B" w:rsidRDefault="00396C3B" w:rsidP="005242AF">
            <w:pPr>
              <w:rPr>
                <w:rFonts w:asciiTheme="minorHAnsi" w:hAnsiTheme="minorHAnsi"/>
              </w:rPr>
            </w:pPr>
          </w:p>
          <w:p w:rsidR="00396C3B" w:rsidRPr="00396C3B" w:rsidRDefault="00396C3B" w:rsidP="005242A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Ravnatelj škole</w:t>
            </w:r>
          </w:p>
        </w:tc>
        <w:tc>
          <w:tcPr>
            <w:tcW w:w="533" w:type="pct"/>
          </w:tcPr>
          <w:p w:rsidR="00396C3B" w:rsidRDefault="00396C3B" w:rsidP="005242AF">
            <w:pPr>
              <w:widowControl w:val="0"/>
              <w:rPr>
                <w:rFonts w:asciiTheme="minorHAnsi" w:hAnsiTheme="minorHAnsi"/>
                <w:bCs/>
              </w:rPr>
            </w:pPr>
          </w:p>
          <w:p w:rsidR="00396C3B" w:rsidRPr="00396C3B" w:rsidRDefault="00396C3B" w:rsidP="005242AF">
            <w:pPr>
              <w:rPr>
                <w:rFonts w:asciiTheme="minorHAnsi" w:hAnsiTheme="minorHAnsi"/>
              </w:rPr>
            </w:pPr>
          </w:p>
          <w:p w:rsidR="00396C3B" w:rsidRPr="00396C3B" w:rsidRDefault="00396C3B" w:rsidP="005242AF">
            <w:pPr>
              <w:rPr>
                <w:rFonts w:asciiTheme="minorHAnsi" w:hAnsiTheme="minorHAnsi"/>
              </w:rPr>
            </w:pPr>
          </w:p>
          <w:p w:rsidR="00396C3B" w:rsidRPr="00396C3B" w:rsidRDefault="00396C3B" w:rsidP="005242AF">
            <w:pPr>
              <w:rPr>
                <w:rFonts w:asciiTheme="minorHAnsi" w:hAnsiTheme="minorHAnsi"/>
              </w:rPr>
            </w:pPr>
          </w:p>
          <w:p w:rsidR="00396C3B" w:rsidRPr="00396C3B" w:rsidRDefault="00396C3B" w:rsidP="005242AF">
            <w:pPr>
              <w:rPr>
                <w:rFonts w:asciiTheme="minorHAnsi" w:hAnsiTheme="minorHAnsi"/>
              </w:rPr>
            </w:pPr>
          </w:p>
          <w:p w:rsidR="00396C3B" w:rsidRPr="00396C3B" w:rsidRDefault="00396C3B" w:rsidP="005242AF">
            <w:pPr>
              <w:rPr>
                <w:rFonts w:asciiTheme="minorHAnsi" w:hAnsiTheme="minorHAnsi"/>
              </w:rPr>
            </w:pPr>
          </w:p>
          <w:p w:rsidR="00396C3B" w:rsidRPr="00396C3B" w:rsidRDefault="00396C3B" w:rsidP="005242AF">
            <w:pPr>
              <w:rPr>
                <w:rFonts w:asciiTheme="minorHAnsi" w:hAnsiTheme="minorHAnsi"/>
              </w:rPr>
            </w:pPr>
          </w:p>
          <w:p w:rsidR="00396C3B" w:rsidRPr="00396C3B" w:rsidRDefault="00396C3B" w:rsidP="005242AF">
            <w:pPr>
              <w:rPr>
                <w:rFonts w:asciiTheme="minorHAnsi" w:hAnsiTheme="minorHAnsi"/>
              </w:rPr>
            </w:pPr>
          </w:p>
          <w:p w:rsidR="00396C3B" w:rsidRPr="00396C3B" w:rsidRDefault="00396C3B" w:rsidP="005242AF">
            <w:pPr>
              <w:rPr>
                <w:rFonts w:asciiTheme="minorHAnsi" w:hAnsiTheme="minorHAnsi"/>
              </w:rPr>
            </w:pPr>
          </w:p>
          <w:p w:rsidR="00396C3B" w:rsidRPr="00396C3B" w:rsidRDefault="00396C3B" w:rsidP="005242AF">
            <w:pPr>
              <w:rPr>
                <w:rFonts w:asciiTheme="minorHAnsi" w:hAnsiTheme="minorHAnsi"/>
              </w:rPr>
            </w:pPr>
          </w:p>
          <w:p w:rsidR="00396C3B" w:rsidRPr="00396C3B" w:rsidRDefault="00396C3B" w:rsidP="005242A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Tijekom godine</w:t>
            </w:r>
          </w:p>
        </w:tc>
        <w:tc>
          <w:tcPr>
            <w:tcW w:w="731" w:type="pct"/>
          </w:tcPr>
          <w:p w:rsidR="00396C3B" w:rsidRDefault="00396C3B" w:rsidP="005242AF">
            <w:pPr>
              <w:widowControl w:val="0"/>
              <w:rPr>
                <w:rFonts w:asciiTheme="minorHAnsi" w:hAnsiTheme="minorHAnsi"/>
                <w:bCs/>
              </w:rPr>
            </w:pPr>
          </w:p>
          <w:p w:rsidR="00396C3B" w:rsidRPr="00396C3B" w:rsidRDefault="00396C3B" w:rsidP="005242AF">
            <w:pPr>
              <w:rPr>
                <w:rFonts w:asciiTheme="minorHAnsi" w:hAnsiTheme="minorHAnsi"/>
              </w:rPr>
            </w:pPr>
          </w:p>
          <w:p w:rsidR="00396C3B" w:rsidRPr="00396C3B" w:rsidRDefault="00396C3B" w:rsidP="005242AF">
            <w:pPr>
              <w:rPr>
                <w:rFonts w:asciiTheme="minorHAnsi" w:hAnsiTheme="minorHAnsi"/>
              </w:rPr>
            </w:pPr>
          </w:p>
          <w:p w:rsidR="00396C3B" w:rsidRPr="00396C3B" w:rsidRDefault="00396C3B" w:rsidP="005242AF">
            <w:pPr>
              <w:rPr>
                <w:rFonts w:asciiTheme="minorHAnsi" w:hAnsiTheme="minorHAnsi"/>
              </w:rPr>
            </w:pPr>
          </w:p>
          <w:p w:rsidR="00396C3B" w:rsidRPr="00396C3B" w:rsidRDefault="00396C3B" w:rsidP="005242AF">
            <w:pPr>
              <w:rPr>
                <w:rFonts w:asciiTheme="minorHAnsi" w:hAnsiTheme="minorHAnsi"/>
              </w:rPr>
            </w:pPr>
          </w:p>
          <w:p w:rsidR="00396C3B" w:rsidRPr="00396C3B" w:rsidRDefault="00396C3B" w:rsidP="005242AF">
            <w:pPr>
              <w:rPr>
                <w:rFonts w:asciiTheme="minorHAnsi" w:hAnsiTheme="minorHAnsi"/>
              </w:rPr>
            </w:pPr>
          </w:p>
          <w:p w:rsidR="00396C3B" w:rsidRPr="00396C3B" w:rsidRDefault="00396C3B" w:rsidP="005242AF">
            <w:pPr>
              <w:rPr>
                <w:rFonts w:asciiTheme="minorHAnsi" w:hAnsiTheme="minorHAnsi"/>
              </w:rPr>
            </w:pPr>
          </w:p>
          <w:p w:rsidR="00396C3B" w:rsidRDefault="00396C3B" w:rsidP="005242AF">
            <w:pPr>
              <w:rPr>
                <w:rFonts w:asciiTheme="minorHAnsi" w:hAnsiTheme="minorHAnsi"/>
              </w:rPr>
            </w:pPr>
          </w:p>
          <w:p w:rsidR="00396C3B" w:rsidRDefault="00396C3B" w:rsidP="005242AF">
            <w:pPr>
              <w:rPr>
                <w:rFonts w:asciiTheme="minorHAnsi" w:hAnsiTheme="minorHAnsi"/>
              </w:rPr>
            </w:pPr>
          </w:p>
          <w:p w:rsidR="00396C3B" w:rsidRPr="00396C3B" w:rsidRDefault="00396C3B" w:rsidP="005242AF">
            <w:pPr>
              <w:rPr>
                <w:rFonts w:asciiTheme="minorHAnsi" w:hAnsiTheme="minorHAnsi"/>
              </w:rPr>
            </w:pPr>
            <w:r w:rsidRPr="00396C3B">
              <w:rPr>
                <w:rFonts w:asciiTheme="minorHAnsi" w:hAnsiTheme="minorHAnsi"/>
              </w:rPr>
              <w:t>Poziv te Plan i program puta / stručnog usavršavanja</w:t>
            </w:r>
          </w:p>
        </w:tc>
      </w:tr>
      <w:tr w:rsidR="00DE2C0F" w:rsidRPr="00D35C17" w:rsidTr="00716394">
        <w:trPr>
          <w:trHeight w:val="824"/>
        </w:trPr>
        <w:tc>
          <w:tcPr>
            <w:tcW w:w="268" w:type="pct"/>
            <w:tcBorders>
              <w:bottom w:val="single" w:sz="4" w:space="0" w:color="auto"/>
            </w:tcBorders>
          </w:tcPr>
          <w:p w:rsidR="009E0F24" w:rsidRDefault="009E0F24" w:rsidP="005242AF">
            <w:pPr>
              <w:widowControl w:val="0"/>
              <w:spacing w:before="20" w:after="20"/>
              <w:outlineLvl w:val="0"/>
              <w:rPr>
                <w:rFonts w:asciiTheme="minorHAnsi" w:hAnsiTheme="minorHAnsi"/>
              </w:rPr>
            </w:pPr>
          </w:p>
          <w:p w:rsidR="00396C3B" w:rsidRPr="00D35C17" w:rsidRDefault="00396C3B" w:rsidP="005242AF">
            <w:pPr>
              <w:widowControl w:val="0"/>
              <w:spacing w:before="20" w:after="20"/>
              <w:outlineLvl w:val="0"/>
              <w:rPr>
                <w:rFonts w:asciiTheme="minorHAnsi" w:hAnsiTheme="minorHAnsi"/>
              </w:rPr>
            </w:pPr>
            <w:r w:rsidRPr="00D35C17">
              <w:rPr>
                <w:rFonts w:asciiTheme="minorHAnsi" w:hAnsiTheme="minorHAnsi"/>
              </w:rPr>
              <w:t>3.</w:t>
            </w:r>
          </w:p>
        </w:tc>
        <w:tc>
          <w:tcPr>
            <w:tcW w:w="1067" w:type="pct"/>
          </w:tcPr>
          <w:p w:rsidR="009E0F24" w:rsidRDefault="009E0F24" w:rsidP="005242AF"/>
          <w:p w:rsidR="009E0F24" w:rsidRDefault="009E0F24" w:rsidP="005242AF"/>
          <w:p w:rsidR="00396C3B" w:rsidRPr="00D35C17" w:rsidRDefault="00396C3B" w:rsidP="005242AF">
            <w:pPr>
              <w:rPr>
                <w:rFonts w:asciiTheme="minorHAnsi" w:hAnsiTheme="minorHAnsi"/>
                <w:b/>
              </w:rPr>
            </w:pPr>
            <w:r>
              <w:t>Otvaranje putnog naloga</w:t>
            </w:r>
          </w:p>
        </w:tc>
        <w:tc>
          <w:tcPr>
            <w:tcW w:w="1533" w:type="pct"/>
          </w:tcPr>
          <w:p w:rsidR="009E0F24" w:rsidRDefault="009E0F24" w:rsidP="005242AF">
            <w:pPr>
              <w:widowControl w:val="0"/>
            </w:pPr>
          </w:p>
          <w:p w:rsidR="00396C3B" w:rsidRPr="00D35C17" w:rsidRDefault="00396C3B" w:rsidP="005242AF">
            <w:pPr>
              <w:widowControl w:val="0"/>
              <w:rPr>
                <w:rFonts w:asciiTheme="minorHAnsi" w:hAnsiTheme="minorHAnsi"/>
                <w:bCs/>
              </w:rPr>
            </w:pPr>
            <w:r>
              <w:t>- Po usmenom nalogu ravnatelja izdaje nalog za službeni put</w:t>
            </w:r>
          </w:p>
        </w:tc>
        <w:tc>
          <w:tcPr>
            <w:tcW w:w="869" w:type="pct"/>
          </w:tcPr>
          <w:p w:rsidR="009E0F24" w:rsidRDefault="009E0F24" w:rsidP="005242AF">
            <w:pPr>
              <w:widowControl w:val="0"/>
            </w:pPr>
          </w:p>
          <w:p w:rsidR="009E0F24" w:rsidRDefault="009E0F24" w:rsidP="005242AF">
            <w:pPr>
              <w:widowControl w:val="0"/>
            </w:pPr>
          </w:p>
          <w:p w:rsidR="00396C3B" w:rsidRPr="00D35C17" w:rsidRDefault="00396C3B" w:rsidP="005242AF">
            <w:pPr>
              <w:widowControl w:val="0"/>
              <w:rPr>
                <w:rFonts w:asciiTheme="minorHAnsi" w:hAnsiTheme="minorHAnsi"/>
                <w:bCs/>
              </w:rPr>
            </w:pPr>
            <w:r>
              <w:t>Tajnik</w:t>
            </w:r>
          </w:p>
        </w:tc>
        <w:tc>
          <w:tcPr>
            <w:tcW w:w="533" w:type="pct"/>
          </w:tcPr>
          <w:p w:rsidR="00396C3B" w:rsidRPr="00396C3B" w:rsidRDefault="00396C3B" w:rsidP="005242AF">
            <w:pPr>
              <w:widowControl w:val="0"/>
              <w:rPr>
                <w:rFonts w:asciiTheme="minorHAnsi" w:hAnsiTheme="minorHAnsi"/>
                <w:bCs/>
              </w:rPr>
            </w:pPr>
            <w:r w:rsidRPr="00396C3B">
              <w:rPr>
                <w:rFonts w:asciiTheme="minorHAnsi" w:hAnsiTheme="minorHAnsi"/>
                <w:bCs/>
              </w:rPr>
              <w:t xml:space="preserve">Minimalno </w:t>
            </w:r>
            <w:r w:rsidR="005242AF">
              <w:rPr>
                <w:rFonts w:asciiTheme="minorHAnsi" w:hAnsiTheme="minorHAnsi"/>
                <w:bCs/>
              </w:rPr>
              <w:t xml:space="preserve">2 </w:t>
            </w:r>
            <w:r w:rsidRPr="00396C3B">
              <w:rPr>
                <w:rFonts w:asciiTheme="minorHAnsi" w:hAnsiTheme="minorHAnsi"/>
                <w:bCs/>
              </w:rPr>
              <w:t>dana prije</w:t>
            </w:r>
          </w:p>
          <w:p w:rsidR="00396C3B" w:rsidRPr="00D35C17" w:rsidRDefault="00396C3B" w:rsidP="005242AF">
            <w:pPr>
              <w:widowControl w:val="0"/>
              <w:rPr>
                <w:rFonts w:asciiTheme="minorHAnsi" w:hAnsiTheme="minorHAnsi"/>
                <w:bCs/>
              </w:rPr>
            </w:pPr>
            <w:r w:rsidRPr="00396C3B">
              <w:rPr>
                <w:rFonts w:asciiTheme="minorHAnsi" w:hAnsiTheme="minorHAnsi"/>
                <w:bCs/>
              </w:rPr>
              <w:t>putovanja</w:t>
            </w:r>
          </w:p>
        </w:tc>
        <w:tc>
          <w:tcPr>
            <w:tcW w:w="731" w:type="pct"/>
          </w:tcPr>
          <w:p w:rsidR="009E0F24" w:rsidRDefault="00396C3B" w:rsidP="005242AF">
            <w:pPr>
              <w:widowControl w:val="0"/>
              <w:rPr>
                <w:rFonts w:asciiTheme="minorHAnsi" w:hAnsiTheme="minorHAnsi"/>
                <w:bCs/>
              </w:rPr>
            </w:pPr>
            <w:r w:rsidRPr="00396C3B">
              <w:rPr>
                <w:rFonts w:asciiTheme="minorHAnsi" w:hAnsiTheme="minorHAnsi"/>
                <w:bCs/>
              </w:rPr>
              <w:t xml:space="preserve">Poziv </w:t>
            </w:r>
            <w:r w:rsidR="009E0F24">
              <w:rPr>
                <w:rFonts w:asciiTheme="minorHAnsi" w:hAnsiTheme="minorHAnsi"/>
                <w:bCs/>
              </w:rPr>
              <w:t>te</w:t>
            </w:r>
            <w:r w:rsidRPr="00396C3B">
              <w:rPr>
                <w:rFonts w:asciiTheme="minorHAnsi" w:hAnsiTheme="minorHAnsi"/>
                <w:bCs/>
              </w:rPr>
              <w:t xml:space="preserve"> Plan i program puta/</w:t>
            </w:r>
          </w:p>
          <w:p w:rsidR="00396C3B" w:rsidRPr="00D35C17" w:rsidRDefault="00396C3B" w:rsidP="005242AF">
            <w:pPr>
              <w:widowControl w:val="0"/>
              <w:rPr>
                <w:rFonts w:asciiTheme="minorHAnsi" w:hAnsiTheme="minorHAnsi"/>
                <w:bCs/>
              </w:rPr>
            </w:pPr>
            <w:r w:rsidRPr="00396C3B">
              <w:rPr>
                <w:rFonts w:asciiTheme="minorHAnsi" w:hAnsiTheme="minorHAnsi"/>
                <w:bCs/>
              </w:rPr>
              <w:t>stručnog usavršavanja.</w:t>
            </w:r>
          </w:p>
        </w:tc>
      </w:tr>
      <w:tr w:rsidR="00716394" w:rsidTr="00716394">
        <w:tblPrEx>
          <w:tblCellMar>
            <w:left w:w="108" w:type="dxa"/>
            <w:right w:w="108" w:type="dxa"/>
          </w:tblCellMar>
        </w:tblPrEx>
        <w:trPr>
          <w:trHeight w:val="1035"/>
        </w:trPr>
        <w:tc>
          <w:tcPr>
            <w:tcW w:w="268" w:type="pct"/>
          </w:tcPr>
          <w:p w:rsidR="00716394" w:rsidRPr="00D35C17" w:rsidRDefault="00716394" w:rsidP="005242AF">
            <w:pPr>
              <w:ind w:left="105"/>
              <w:rPr>
                <w:rFonts w:asciiTheme="minorHAnsi" w:hAnsiTheme="minorHAnsi"/>
              </w:rPr>
            </w:pPr>
          </w:p>
          <w:p w:rsidR="00716394" w:rsidRDefault="00716394" w:rsidP="005242AF">
            <w:pPr>
              <w:jc w:val="center"/>
              <w:rPr>
                <w:rFonts w:asciiTheme="minorHAnsi" w:hAnsiTheme="minorHAnsi"/>
              </w:rPr>
            </w:pPr>
          </w:p>
          <w:p w:rsidR="00716394" w:rsidRDefault="00716394" w:rsidP="005242AF">
            <w:pPr>
              <w:rPr>
                <w:rFonts w:asciiTheme="minorHAnsi" w:hAnsiTheme="minorHAnsi"/>
              </w:rPr>
            </w:pPr>
          </w:p>
          <w:p w:rsidR="00716394" w:rsidRDefault="00716394" w:rsidP="005242AF">
            <w:pPr>
              <w:rPr>
                <w:rFonts w:asciiTheme="minorHAnsi" w:hAnsiTheme="minorHAnsi"/>
              </w:rPr>
            </w:pPr>
          </w:p>
          <w:p w:rsidR="00716394" w:rsidRDefault="00716394" w:rsidP="005242AF">
            <w:pPr>
              <w:rPr>
                <w:rFonts w:asciiTheme="minorHAnsi" w:hAnsiTheme="minorHAnsi"/>
              </w:rPr>
            </w:pPr>
          </w:p>
          <w:p w:rsidR="00716394" w:rsidRDefault="00716394" w:rsidP="005242AF">
            <w:pPr>
              <w:rPr>
                <w:rFonts w:asciiTheme="minorHAnsi" w:hAnsiTheme="minorHAnsi"/>
              </w:rPr>
            </w:pPr>
          </w:p>
          <w:p w:rsidR="00716394" w:rsidRDefault="00716394" w:rsidP="005242AF">
            <w:pPr>
              <w:rPr>
                <w:rFonts w:asciiTheme="minorHAnsi" w:hAnsiTheme="minorHAnsi"/>
              </w:rPr>
            </w:pPr>
          </w:p>
          <w:p w:rsidR="00716394" w:rsidRDefault="00716394" w:rsidP="005242A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4.</w:t>
            </w:r>
          </w:p>
        </w:tc>
        <w:tc>
          <w:tcPr>
            <w:tcW w:w="1067" w:type="pct"/>
          </w:tcPr>
          <w:p w:rsidR="00716394" w:rsidRDefault="00716394" w:rsidP="005242AF">
            <w:pPr>
              <w:spacing w:after="200" w:line="276" w:lineRule="auto"/>
              <w:rPr>
                <w:rFonts w:asciiTheme="minorHAnsi" w:hAnsiTheme="minorHAnsi"/>
              </w:rPr>
            </w:pPr>
          </w:p>
          <w:p w:rsidR="00716394" w:rsidRDefault="00716394" w:rsidP="005242AF">
            <w:pPr>
              <w:spacing w:after="200" w:line="276" w:lineRule="auto"/>
              <w:rPr>
                <w:rFonts w:asciiTheme="minorHAnsi" w:hAnsiTheme="minorHAnsi"/>
              </w:rPr>
            </w:pPr>
          </w:p>
          <w:p w:rsidR="00716394" w:rsidRDefault="00716394" w:rsidP="005242AF">
            <w:pPr>
              <w:spacing w:after="200" w:line="276" w:lineRule="auto"/>
              <w:rPr>
                <w:rFonts w:asciiTheme="minorHAnsi" w:hAnsiTheme="minorHAnsi"/>
              </w:rPr>
            </w:pPr>
          </w:p>
          <w:p w:rsidR="00716394" w:rsidRDefault="00716394" w:rsidP="005242AF">
            <w:pPr>
              <w:spacing w:after="200" w:line="276" w:lineRule="auto"/>
              <w:rPr>
                <w:rFonts w:asciiTheme="minorHAnsi" w:hAnsiTheme="minorHAnsi"/>
              </w:rPr>
            </w:pPr>
          </w:p>
          <w:p w:rsidR="00716394" w:rsidRDefault="00716394" w:rsidP="005242AF">
            <w:pPr>
              <w:spacing w:after="200" w:line="276" w:lineRule="auto"/>
              <w:rPr>
                <w:rFonts w:asciiTheme="minorHAnsi" w:hAnsiTheme="minorHAnsi"/>
              </w:rPr>
            </w:pPr>
            <w:r w:rsidRPr="009E0F24">
              <w:rPr>
                <w:rFonts w:asciiTheme="minorHAnsi" w:hAnsiTheme="minorHAnsi"/>
              </w:rPr>
              <w:t>Izvješće o službenom putu</w:t>
            </w:r>
          </w:p>
          <w:p w:rsidR="00716394" w:rsidRDefault="00716394" w:rsidP="005242AF">
            <w:pPr>
              <w:jc w:val="center"/>
              <w:rPr>
                <w:rFonts w:asciiTheme="minorHAnsi" w:hAnsiTheme="minorHAnsi"/>
              </w:rPr>
            </w:pPr>
          </w:p>
          <w:p w:rsidR="00716394" w:rsidRDefault="00716394" w:rsidP="005242AF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533" w:type="pct"/>
          </w:tcPr>
          <w:p w:rsidR="00716394" w:rsidRDefault="00716394" w:rsidP="005242AF">
            <w:pPr>
              <w:spacing w:line="276" w:lineRule="auto"/>
            </w:pPr>
            <w:r>
              <w:t xml:space="preserve">- Popunjava dijelove Naloga za službeni put (datum i vrijeme polaska na službeni put, datum i vrijeme dolaska sa službenog puta, početno i završno stanje brojila (u km) te marku i registarski broj vozila ako je koristio osobni automobil). </w:t>
            </w:r>
          </w:p>
          <w:p w:rsidR="00716394" w:rsidRDefault="00716394" w:rsidP="005242AF">
            <w:pPr>
              <w:spacing w:line="276" w:lineRule="auto"/>
            </w:pPr>
            <w:r>
              <w:t>- Prilaže dokumentaciju potrebnu za obračun troškova putovanja (npr. putne karte za osobu, karte za prijevoz trajektom (za osobu i vozilo), račun za cestarinu, račun za tunelarinu, parkiranje, račun za smještaj</w:t>
            </w:r>
            <w:r w:rsidR="00C4399D">
              <w:t xml:space="preserve">, </w:t>
            </w:r>
            <w:r>
              <w:t>rezervacija sjedala, aerodromska taksa, prijevoz prtljage</w:t>
            </w:r>
            <w:r w:rsidR="00C4399D">
              <w:t>, (</w:t>
            </w:r>
            <w:r>
              <w:t xml:space="preserve">ako se posebno naplaćuje). </w:t>
            </w:r>
          </w:p>
          <w:p w:rsidR="00716394" w:rsidRDefault="00C4399D" w:rsidP="005242AF">
            <w:pPr>
              <w:spacing w:line="276" w:lineRule="auto"/>
            </w:pPr>
            <w:r>
              <w:lastRenderedPageBreak/>
              <w:t>- Sastavlja pisano I</w:t>
            </w:r>
            <w:r w:rsidR="00716394">
              <w:t xml:space="preserve">zvješće o rezultatima službenog putovanja </w:t>
            </w:r>
          </w:p>
          <w:p w:rsidR="00716394" w:rsidRPr="005242AF" w:rsidRDefault="00716394" w:rsidP="00716394">
            <w:pPr>
              <w:spacing w:line="276" w:lineRule="auto"/>
              <w:rPr>
                <w:rFonts w:asciiTheme="minorHAnsi" w:hAnsiTheme="minorHAnsi"/>
              </w:rPr>
            </w:pPr>
            <w:r>
              <w:t>- Sve to ovjerava svojim potpisom</w:t>
            </w:r>
          </w:p>
        </w:tc>
        <w:tc>
          <w:tcPr>
            <w:tcW w:w="869" w:type="pct"/>
          </w:tcPr>
          <w:p w:rsidR="00716394" w:rsidRDefault="00716394" w:rsidP="005242AF">
            <w:pPr>
              <w:rPr>
                <w:rFonts w:asciiTheme="minorHAnsi" w:hAnsiTheme="minorHAnsi"/>
              </w:rPr>
            </w:pPr>
          </w:p>
          <w:p w:rsidR="00716394" w:rsidRPr="00716394" w:rsidRDefault="00716394" w:rsidP="00716394">
            <w:pPr>
              <w:rPr>
                <w:rFonts w:asciiTheme="minorHAnsi" w:hAnsiTheme="minorHAnsi"/>
              </w:rPr>
            </w:pPr>
          </w:p>
          <w:p w:rsidR="00716394" w:rsidRPr="00716394" w:rsidRDefault="00716394" w:rsidP="00716394">
            <w:pPr>
              <w:rPr>
                <w:rFonts w:asciiTheme="minorHAnsi" w:hAnsiTheme="minorHAnsi"/>
              </w:rPr>
            </w:pPr>
          </w:p>
          <w:p w:rsidR="00716394" w:rsidRPr="00716394" w:rsidRDefault="00716394" w:rsidP="00716394">
            <w:pPr>
              <w:rPr>
                <w:rFonts w:asciiTheme="minorHAnsi" w:hAnsiTheme="minorHAnsi"/>
              </w:rPr>
            </w:pPr>
          </w:p>
          <w:p w:rsidR="00716394" w:rsidRPr="00716394" w:rsidRDefault="00716394" w:rsidP="00716394">
            <w:pPr>
              <w:rPr>
                <w:rFonts w:asciiTheme="minorHAnsi" w:hAnsiTheme="minorHAnsi"/>
              </w:rPr>
            </w:pPr>
          </w:p>
          <w:p w:rsidR="00716394" w:rsidRDefault="00716394" w:rsidP="00716394">
            <w:pPr>
              <w:rPr>
                <w:rFonts w:asciiTheme="minorHAnsi" w:hAnsiTheme="minorHAnsi"/>
              </w:rPr>
            </w:pPr>
          </w:p>
          <w:p w:rsidR="00716394" w:rsidRPr="00716394" w:rsidRDefault="00716394" w:rsidP="00716394">
            <w:pPr>
              <w:rPr>
                <w:rFonts w:asciiTheme="minorHAnsi" w:hAnsiTheme="minorHAnsi"/>
              </w:rPr>
            </w:pPr>
            <w:r>
              <w:t>Zaposlenik škole koji je bio na službenom putu</w:t>
            </w:r>
          </w:p>
        </w:tc>
        <w:tc>
          <w:tcPr>
            <w:tcW w:w="533" w:type="pct"/>
          </w:tcPr>
          <w:p w:rsidR="00716394" w:rsidRDefault="00716394" w:rsidP="005242AF">
            <w:pPr>
              <w:spacing w:after="200" w:line="276" w:lineRule="auto"/>
              <w:rPr>
                <w:rFonts w:asciiTheme="minorHAnsi" w:hAnsiTheme="minorHAnsi"/>
              </w:rPr>
            </w:pPr>
          </w:p>
          <w:p w:rsidR="00716394" w:rsidRDefault="00716394" w:rsidP="005242AF">
            <w:pPr>
              <w:jc w:val="center"/>
              <w:rPr>
                <w:rFonts w:asciiTheme="minorHAnsi" w:hAnsiTheme="minorHAnsi"/>
              </w:rPr>
            </w:pPr>
          </w:p>
          <w:p w:rsidR="00716394" w:rsidRDefault="00716394" w:rsidP="005242AF">
            <w:pPr>
              <w:rPr>
                <w:rFonts w:asciiTheme="minorHAnsi" w:hAnsiTheme="minorHAnsi"/>
              </w:rPr>
            </w:pPr>
          </w:p>
          <w:p w:rsidR="00716394" w:rsidRDefault="00716394" w:rsidP="005242AF">
            <w:pPr>
              <w:rPr>
                <w:rFonts w:asciiTheme="minorHAnsi" w:hAnsiTheme="minorHAnsi"/>
              </w:rPr>
            </w:pPr>
          </w:p>
          <w:p w:rsidR="00716394" w:rsidRDefault="00716394" w:rsidP="005242AF">
            <w:pPr>
              <w:rPr>
                <w:rFonts w:asciiTheme="minorHAnsi" w:hAnsiTheme="minorHAnsi"/>
              </w:rPr>
            </w:pPr>
          </w:p>
          <w:p w:rsidR="00716394" w:rsidRDefault="00716394" w:rsidP="005242AF">
            <w:pPr>
              <w:rPr>
                <w:rFonts w:asciiTheme="minorHAnsi" w:hAnsiTheme="minorHAnsi"/>
              </w:rPr>
            </w:pPr>
            <w:r>
              <w:t>5 dana od dana povratka s puta</w:t>
            </w:r>
          </w:p>
        </w:tc>
        <w:tc>
          <w:tcPr>
            <w:tcW w:w="731" w:type="pct"/>
          </w:tcPr>
          <w:p w:rsidR="00716394" w:rsidRDefault="00716394" w:rsidP="005242AF">
            <w:pPr>
              <w:spacing w:after="200" w:line="276" w:lineRule="auto"/>
              <w:rPr>
                <w:rFonts w:asciiTheme="minorHAnsi" w:hAnsiTheme="minorHAnsi"/>
              </w:rPr>
            </w:pPr>
          </w:p>
          <w:p w:rsidR="00716394" w:rsidRDefault="00716394" w:rsidP="005242AF">
            <w:pPr>
              <w:jc w:val="center"/>
              <w:rPr>
                <w:rFonts w:asciiTheme="minorHAnsi" w:hAnsiTheme="minorHAnsi"/>
              </w:rPr>
            </w:pPr>
          </w:p>
          <w:p w:rsidR="00716394" w:rsidRDefault="00716394" w:rsidP="005242AF">
            <w:pPr>
              <w:rPr>
                <w:rFonts w:asciiTheme="minorHAnsi" w:hAnsiTheme="minorHAnsi"/>
              </w:rPr>
            </w:pPr>
          </w:p>
          <w:p w:rsidR="00716394" w:rsidRDefault="00716394" w:rsidP="005242AF"/>
          <w:p w:rsidR="00716394" w:rsidRDefault="00716394" w:rsidP="005242AF">
            <w:pPr>
              <w:rPr>
                <w:rFonts w:asciiTheme="minorHAnsi" w:hAnsiTheme="minorHAnsi"/>
              </w:rPr>
            </w:pPr>
            <w:r>
              <w:t>Obračun Naloga za službeno putovanje i Izvješće o službenom putu</w:t>
            </w:r>
          </w:p>
        </w:tc>
      </w:tr>
      <w:tr w:rsidR="00716394" w:rsidTr="00716394">
        <w:tblPrEx>
          <w:tblCellMar>
            <w:left w:w="108" w:type="dxa"/>
            <w:right w:w="108" w:type="dxa"/>
          </w:tblCellMar>
        </w:tblPrEx>
        <w:trPr>
          <w:trHeight w:val="2759"/>
        </w:trPr>
        <w:tc>
          <w:tcPr>
            <w:tcW w:w="268" w:type="pct"/>
          </w:tcPr>
          <w:p w:rsidR="005242AF" w:rsidRDefault="005242AF" w:rsidP="005242AF">
            <w:pPr>
              <w:jc w:val="center"/>
              <w:rPr>
                <w:rFonts w:asciiTheme="minorHAnsi" w:hAnsiTheme="minorHAnsi"/>
              </w:rPr>
            </w:pPr>
          </w:p>
          <w:p w:rsidR="005242AF" w:rsidRDefault="005242AF" w:rsidP="005242AF">
            <w:pPr>
              <w:jc w:val="center"/>
              <w:rPr>
                <w:rFonts w:asciiTheme="minorHAnsi" w:hAnsiTheme="minorHAnsi"/>
              </w:rPr>
            </w:pPr>
          </w:p>
          <w:p w:rsidR="005242AF" w:rsidRDefault="005242AF" w:rsidP="005242AF">
            <w:pPr>
              <w:jc w:val="center"/>
              <w:rPr>
                <w:rFonts w:asciiTheme="minorHAnsi" w:hAnsiTheme="minorHAnsi"/>
              </w:rPr>
            </w:pPr>
          </w:p>
          <w:p w:rsidR="005242AF" w:rsidRDefault="00DE2C0F" w:rsidP="00DE2C0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5.</w:t>
            </w:r>
          </w:p>
        </w:tc>
        <w:tc>
          <w:tcPr>
            <w:tcW w:w="1067" w:type="pct"/>
          </w:tcPr>
          <w:p w:rsidR="005242AF" w:rsidRDefault="005242AF" w:rsidP="005242AF">
            <w:pPr>
              <w:jc w:val="center"/>
              <w:rPr>
                <w:rFonts w:asciiTheme="minorHAnsi" w:hAnsiTheme="minorHAnsi"/>
              </w:rPr>
            </w:pPr>
          </w:p>
          <w:p w:rsidR="005242AF" w:rsidRDefault="005242AF" w:rsidP="00DE2C0F">
            <w:pPr>
              <w:rPr>
                <w:rFonts w:asciiTheme="minorHAnsi" w:hAnsiTheme="minorHAnsi"/>
              </w:rPr>
            </w:pPr>
          </w:p>
          <w:p w:rsidR="005242AF" w:rsidRDefault="005242AF" w:rsidP="005242AF">
            <w:pPr>
              <w:jc w:val="center"/>
              <w:rPr>
                <w:rFonts w:asciiTheme="minorHAnsi" w:hAnsiTheme="minorHAnsi"/>
              </w:rPr>
            </w:pPr>
          </w:p>
          <w:p w:rsidR="005242AF" w:rsidRDefault="00DE2C0F" w:rsidP="00DE2C0F">
            <w:pPr>
              <w:rPr>
                <w:rFonts w:asciiTheme="minorHAnsi" w:hAnsiTheme="minorHAnsi"/>
              </w:rPr>
            </w:pPr>
            <w:r>
              <w:t>Obračun naloga za službeno putovanje</w:t>
            </w:r>
          </w:p>
        </w:tc>
        <w:tc>
          <w:tcPr>
            <w:tcW w:w="1532" w:type="pct"/>
          </w:tcPr>
          <w:p w:rsidR="005242AF" w:rsidRDefault="00DE2C0F" w:rsidP="00DE2C0F">
            <w:pPr>
              <w:rPr>
                <w:rFonts w:asciiTheme="minorHAnsi" w:hAnsiTheme="minorHAnsi"/>
              </w:rPr>
            </w:pPr>
            <w:r>
              <w:t>- Obračunava troškove službenog puta prema važećim zakonskim propisima, provedbenim propisima donesenim na temelju zakonskih odredbi te odredbama Kolektivnih ugovora - Obračunati nalog dostavlja ravnatelju Škole na potpis</w:t>
            </w:r>
          </w:p>
        </w:tc>
        <w:tc>
          <w:tcPr>
            <w:tcW w:w="870" w:type="pct"/>
          </w:tcPr>
          <w:p w:rsidR="005242AF" w:rsidRDefault="005242AF" w:rsidP="005242AF">
            <w:pPr>
              <w:jc w:val="center"/>
              <w:rPr>
                <w:rFonts w:asciiTheme="minorHAnsi" w:hAnsiTheme="minorHAnsi"/>
              </w:rPr>
            </w:pPr>
          </w:p>
          <w:p w:rsidR="005242AF" w:rsidRDefault="005242AF" w:rsidP="005242AF">
            <w:pPr>
              <w:jc w:val="center"/>
              <w:rPr>
                <w:rFonts w:asciiTheme="minorHAnsi" w:hAnsiTheme="minorHAnsi"/>
              </w:rPr>
            </w:pPr>
          </w:p>
          <w:p w:rsidR="005242AF" w:rsidRDefault="005242AF" w:rsidP="005242AF">
            <w:pPr>
              <w:jc w:val="center"/>
              <w:rPr>
                <w:rFonts w:asciiTheme="minorHAnsi" w:hAnsiTheme="minorHAnsi"/>
              </w:rPr>
            </w:pPr>
          </w:p>
          <w:p w:rsidR="005242AF" w:rsidRDefault="00DE2C0F" w:rsidP="00DE2C0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Tajnik</w:t>
            </w:r>
          </w:p>
        </w:tc>
        <w:tc>
          <w:tcPr>
            <w:tcW w:w="533" w:type="pct"/>
          </w:tcPr>
          <w:p w:rsidR="005242AF" w:rsidRDefault="005242AF" w:rsidP="005242AF">
            <w:pPr>
              <w:jc w:val="center"/>
              <w:rPr>
                <w:rFonts w:asciiTheme="minorHAnsi" w:hAnsiTheme="minorHAnsi"/>
              </w:rPr>
            </w:pPr>
          </w:p>
          <w:p w:rsidR="005242AF" w:rsidRDefault="005242AF" w:rsidP="005242AF">
            <w:pPr>
              <w:jc w:val="center"/>
              <w:rPr>
                <w:rFonts w:asciiTheme="minorHAnsi" w:hAnsiTheme="minorHAnsi"/>
              </w:rPr>
            </w:pPr>
          </w:p>
          <w:p w:rsidR="005242AF" w:rsidRDefault="005242AF" w:rsidP="005242AF">
            <w:pPr>
              <w:jc w:val="center"/>
              <w:rPr>
                <w:rFonts w:asciiTheme="minorHAnsi" w:hAnsiTheme="minorHAnsi"/>
              </w:rPr>
            </w:pPr>
          </w:p>
          <w:p w:rsidR="005242AF" w:rsidRDefault="00DE2C0F" w:rsidP="00DE2C0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 dan</w:t>
            </w:r>
          </w:p>
        </w:tc>
        <w:tc>
          <w:tcPr>
            <w:tcW w:w="731" w:type="pct"/>
          </w:tcPr>
          <w:p w:rsidR="005242AF" w:rsidRDefault="005242AF" w:rsidP="005242AF">
            <w:pPr>
              <w:jc w:val="center"/>
              <w:rPr>
                <w:rFonts w:asciiTheme="minorHAnsi" w:hAnsiTheme="minorHAnsi"/>
              </w:rPr>
            </w:pPr>
          </w:p>
          <w:p w:rsidR="005242AF" w:rsidRDefault="005242AF" w:rsidP="005242AF">
            <w:pPr>
              <w:jc w:val="center"/>
              <w:rPr>
                <w:rFonts w:asciiTheme="minorHAnsi" w:hAnsiTheme="minorHAnsi"/>
              </w:rPr>
            </w:pPr>
          </w:p>
          <w:p w:rsidR="005242AF" w:rsidRDefault="005242AF" w:rsidP="005242AF">
            <w:pPr>
              <w:jc w:val="center"/>
              <w:rPr>
                <w:rFonts w:asciiTheme="minorHAnsi" w:hAnsiTheme="minorHAnsi"/>
              </w:rPr>
            </w:pPr>
          </w:p>
          <w:p w:rsidR="005242AF" w:rsidRDefault="00DE2C0F" w:rsidP="00DE2C0F">
            <w:pPr>
              <w:rPr>
                <w:rFonts w:asciiTheme="minorHAnsi" w:hAnsiTheme="minorHAnsi"/>
              </w:rPr>
            </w:pPr>
            <w:r>
              <w:t>Putni nalog sa dokumentacijom</w:t>
            </w:r>
          </w:p>
        </w:tc>
      </w:tr>
      <w:tr w:rsidR="004C244B" w:rsidTr="00716394">
        <w:tblPrEx>
          <w:tblCellMar>
            <w:left w:w="108" w:type="dxa"/>
            <w:right w:w="108" w:type="dxa"/>
          </w:tblCellMar>
        </w:tblPrEx>
        <w:trPr>
          <w:trHeight w:val="930"/>
        </w:trPr>
        <w:tc>
          <w:tcPr>
            <w:tcW w:w="268" w:type="pct"/>
          </w:tcPr>
          <w:p w:rsidR="005242AF" w:rsidRDefault="005242AF" w:rsidP="005242AF">
            <w:pPr>
              <w:jc w:val="center"/>
              <w:rPr>
                <w:rFonts w:asciiTheme="minorHAnsi" w:hAnsiTheme="minorHAnsi"/>
              </w:rPr>
            </w:pPr>
          </w:p>
          <w:p w:rsidR="005242AF" w:rsidRDefault="005242AF" w:rsidP="005242AF">
            <w:pPr>
              <w:jc w:val="center"/>
              <w:rPr>
                <w:rFonts w:asciiTheme="minorHAnsi" w:hAnsiTheme="minorHAnsi"/>
              </w:rPr>
            </w:pPr>
          </w:p>
          <w:p w:rsidR="005242AF" w:rsidRDefault="00DE2C0F" w:rsidP="00DE2C0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6.</w:t>
            </w:r>
          </w:p>
        </w:tc>
        <w:tc>
          <w:tcPr>
            <w:tcW w:w="1067" w:type="pct"/>
          </w:tcPr>
          <w:p w:rsidR="005242AF" w:rsidRDefault="005242AF" w:rsidP="005242AF">
            <w:pPr>
              <w:jc w:val="center"/>
              <w:rPr>
                <w:rFonts w:asciiTheme="minorHAnsi" w:hAnsiTheme="minorHAnsi"/>
              </w:rPr>
            </w:pPr>
          </w:p>
          <w:p w:rsidR="005242AF" w:rsidRDefault="005242AF" w:rsidP="005242AF">
            <w:pPr>
              <w:jc w:val="center"/>
              <w:rPr>
                <w:rFonts w:asciiTheme="minorHAnsi" w:hAnsiTheme="minorHAnsi"/>
              </w:rPr>
            </w:pPr>
          </w:p>
          <w:p w:rsidR="005242AF" w:rsidRDefault="00DE2C0F" w:rsidP="00DE2C0F">
            <w:pPr>
              <w:rPr>
                <w:rFonts w:asciiTheme="minorHAnsi" w:hAnsiTheme="minorHAnsi"/>
              </w:rPr>
            </w:pPr>
            <w:r>
              <w:t>Odobrenje za isplatu putnog naloga</w:t>
            </w:r>
          </w:p>
        </w:tc>
        <w:tc>
          <w:tcPr>
            <w:tcW w:w="1532" w:type="pct"/>
          </w:tcPr>
          <w:p w:rsidR="005242AF" w:rsidRDefault="00C4399D" w:rsidP="00DE2C0F">
            <w:pPr>
              <w:rPr>
                <w:rFonts w:asciiTheme="minorHAnsi" w:hAnsiTheme="minorHAnsi"/>
              </w:rPr>
            </w:pPr>
            <w:r>
              <w:t>- Ravnatelj</w:t>
            </w:r>
            <w:r w:rsidR="00DE2C0F">
              <w:t xml:space="preserve"> škole provjerava obračunati putni nalog i svojim potpisom dozvoljava po navedenom nalogu isplatu - Potpisani nalog prosljeđuje u računovodstvo</w:t>
            </w:r>
          </w:p>
        </w:tc>
        <w:tc>
          <w:tcPr>
            <w:tcW w:w="870" w:type="pct"/>
          </w:tcPr>
          <w:p w:rsidR="005242AF" w:rsidRDefault="005242AF" w:rsidP="005242AF">
            <w:pPr>
              <w:jc w:val="center"/>
              <w:rPr>
                <w:rFonts w:asciiTheme="minorHAnsi" w:hAnsiTheme="minorHAnsi"/>
              </w:rPr>
            </w:pPr>
          </w:p>
          <w:p w:rsidR="005242AF" w:rsidRDefault="005242AF" w:rsidP="005242AF">
            <w:pPr>
              <w:jc w:val="center"/>
              <w:rPr>
                <w:rFonts w:asciiTheme="minorHAnsi" w:hAnsiTheme="minorHAnsi"/>
              </w:rPr>
            </w:pPr>
          </w:p>
          <w:p w:rsidR="005242AF" w:rsidRDefault="00DE2C0F" w:rsidP="00DE2C0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Ravnatelj škole</w:t>
            </w:r>
          </w:p>
        </w:tc>
        <w:tc>
          <w:tcPr>
            <w:tcW w:w="533" w:type="pct"/>
          </w:tcPr>
          <w:p w:rsidR="005242AF" w:rsidRDefault="005242AF" w:rsidP="005242AF">
            <w:pPr>
              <w:jc w:val="center"/>
              <w:rPr>
                <w:rFonts w:asciiTheme="minorHAnsi" w:hAnsiTheme="minorHAnsi"/>
              </w:rPr>
            </w:pPr>
          </w:p>
          <w:p w:rsidR="005242AF" w:rsidRDefault="005242AF" w:rsidP="005242AF">
            <w:pPr>
              <w:jc w:val="center"/>
              <w:rPr>
                <w:rFonts w:asciiTheme="minorHAnsi" w:hAnsiTheme="minorHAnsi"/>
              </w:rPr>
            </w:pPr>
          </w:p>
          <w:p w:rsidR="005242AF" w:rsidRDefault="00DE2C0F" w:rsidP="00DE2C0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Isti dan</w:t>
            </w:r>
          </w:p>
        </w:tc>
        <w:tc>
          <w:tcPr>
            <w:tcW w:w="731" w:type="pct"/>
          </w:tcPr>
          <w:p w:rsidR="005242AF" w:rsidRDefault="005242AF" w:rsidP="005242AF">
            <w:pPr>
              <w:jc w:val="center"/>
              <w:rPr>
                <w:rFonts w:asciiTheme="minorHAnsi" w:hAnsiTheme="minorHAnsi"/>
              </w:rPr>
            </w:pPr>
          </w:p>
          <w:p w:rsidR="005242AF" w:rsidRDefault="005242AF" w:rsidP="005242AF">
            <w:pPr>
              <w:jc w:val="center"/>
              <w:rPr>
                <w:rFonts w:asciiTheme="minorHAnsi" w:hAnsiTheme="minorHAnsi"/>
              </w:rPr>
            </w:pPr>
          </w:p>
          <w:p w:rsidR="005242AF" w:rsidRDefault="00DE2C0F" w:rsidP="00DE2C0F">
            <w:pPr>
              <w:rPr>
                <w:rFonts w:asciiTheme="minorHAnsi" w:hAnsiTheme="minorHAnsi"/>
              </w:rPr>
            </w:pPr>
            <w:r>
              <w:t>Putni nalog sa dokumentacijom</w:t>
            </w:r>
          </w:p>
        </w:tc>
      </w:tr>
      <w:tr w:rsidR="004C244B" w:rsidTr="00716394">
        <w:tblPrEx>
          <w:tblCellMar>
            <w:left w:w="108" w:type="dxa"/>
            <w:right w:w="108" w:type="dxa"/>
          </w:tblCellMar>
        </w:tblPrEx>
        <w:trPr>
          <w:trHeight w:val="915"/>
        </w:trPr>
        <w:tc>
          <w:tcPr>
            <w:tcW w:w="268" w:type="pct"/>
          </w:tcPr>
          <w:p w:rsidR="00DE2C0F" w:rsidRDefault="00DE2C0F" w:rsidP="005242AF">
            <w:pPr>
              <w:jc w:val="center"/>
              <w:rPr>
                <w:rFonts w:asciiTheme="minorHAnsi" w:hAnsiTheme="minorHAnsi"/>
              </w:rPr>
            </w:pPr>
          </w:p>
          <w:p w:rsidR="00DE2C0F" w:rsidRDefault="00DE2C0F" w:rsidP="00DE2C0F">
            <w:pPr>
              <w:rPr>
                <w:rFonts w:asciiTheme="minorHAnsi" w:hAnsiTheme="minorHAnsi"/>
              </w:rPr>
            </w:pPr>
          </w:p>
          <w:p w:rsidR="005242AF" w:rsidRPr="00DE2C0F" w:rsidRDefault="00DE2C0F" w:rsidP="00DE2C0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7.</w:t>
            </w:r>
          </w:p>
        </w:tc>
        <w:tc>
          <w:tcPr>
            <w:tcW w:w="1067" w:type="pct"/>
          </w:tcPr>
          <w:p w:rsidR="005242AF" w:rsidRDefault="005242AF" w:rsidP="005242AF">
            <w:pPr>
              <w:jc w:val="center"/>
              <w:rPr>
                <w:rFonts w:asciiTheme="minorHAnsi" w:hAnsiTheme="minorHAnsi"/>
              </w:rPr>
            </w:pPr>
          </w:p>
          <w:p w:rsidR="005242AF" w:rsidRDefault="005242AF" w:rsidP="005242AF">
            <w:pPr>
              <w:jc w:val="center"/>
              <w:rPr>
                <w:rFonts w:asciiTheme="minorHAnsi" w:hAnsiTheme="minorHAnsi"/>
              </w:rPr>
            </w:pPr>
          </w:p>
          <w:p w:rsidR="005242AF" w:rsidRDefault="00DE2C0F" w:rsidP="00DE2C0F">
            <w:pPr>
              <w:rPr>
                <w:rFonts w:asciiTheme="minorHAnsi" w:hAnsiTheme="minorHAnsi"/>
              </w:rPr>
            </w:pPr>
            <w:r>
              <w:t>Kontrola putnih naloga, likvidatura i isplata</w:t>
            </w:r>
          </w:p>
        </w:tc>
        <w:tc>
          <w:tcPr>
            <w:tcW w:w="1532" w:type="pct"/>
          </w:tcPr>
          <w:p w:rsidR="005242AF" w:rsidRDefault="00DE2C0F" w:rsidP="00DE2C0F">
            <w:pPr>
              <w:rPr>
                <w:rFonts w:asciiTheme="minorHAnsi" w:hAnsiTheme="minorHAnsi"/>
              </w:rPr>
            </w:pPr>
            <w:r>
              <w:t>- Provodi formalnu i matematičku kontrolu obračunatog naloga i vjerodostojnosti priložene dokumentacije - Obračunati nalog isplaćuje na tekući račun zaposlenika</w:t>
            </w:r>
          </w:p>
        </w:tc>
        <w:tc>
          <w:tcPr>
            <w:tcW w:w="870" w:type="pct"/>
          </w:tcPr>
          <w:p w:rsidR="005242AF" w:rsidRDefault="005242AF" w:rsidP="005242AF">
            <w:pPr>
              <w:jc w:val="center"/>
              <w:rPr>
                <w:rFonts w:asciiTheme="minorHAnsi" w:hAnsiTheme="minorHAnsi"/>
              </w:rPr>
            </w:pPr>
          </w:p>
          <w:p w:rsidR="005242AF" w:rsidRDefault="005242AF" w:rsidP="005242AF">
            <w:pPr>
              <w:jc w:val="center"/>
              <w:rPr>
                <w:rFonts w:asciiTheme="minorHAnsi" w:hAnsiTheme="minorHAnsi"/>
              </w:rPr>
            </w:pPr>
          </w:p>
          <w:p w:rsidR="005242AF" w:rsidRDefault="00C4399D" w:rsidP="00DE2C0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R</w:t>
            </w:r>
            <w:r w:rsidR="00DE2C0F">
              <w:rPr>
                <w:rFonts w:asciiTheme="minorHAnsi" w:hAnsiTheme="minorHAnsi"/>
              </w:rPr>
              <w:t>ačunovodstv</w:t>
            </w:r>
            <w:r>
              <w:rPr>
                <w:rFonts w:asciiTheme="minorHAnsi" w:hAnsiTheme="minorHAnsi"/>
              </w:rPr>
              <w:t>o</w:t>
            </w:r>
          </w:p>
        </w:tc>
        <w:tc>
          <w:tcPr>
            <w:tcW w:w="533" w:type="pct"/>
          </w:tcPr>
          <w:p w:rsidR="005242AF" w:rsidRDefault="005242AF" w:rsidP="005242AF">
            <w:pPr>
              <w:jc w:val="center"/>
              <w:rPr>
                <w:rFonts w:asciiTheme="minorHAnsi" w:hAnsiTheme="minorHAnsi"/>
              </w:rPr>
            </w:pPr>
          </w:p>
          <w:p w:rsidR="005242AF" w:rsidRDefault="005242AF" w:rsidP="005242AF">
            <w:pPr>
              <w:jc w:val="center"/>
              <w:rPr>
                <w:rFonts w:asciiTheme="minorHAnsi" w:hAnsiTheme="minorHAnsi"/>
              </w:rPr>
            </w:pPr>
          </w:p>
          <w:p w:rsidR="005242AF" w:rsidRDefault="00DE2C0F" w:rsidP="00DE2C0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 dan</w:t>
            </w:r>
          </w:p>
        </w:tc>
        <w:tc>
          <w:tcPr>
            <w:tcW w:w="731" w:type="pct"/>
          </w:tcPr>
          <w:p w:rsidR="005242AF" w:rsidRDefault="005242AF" w:rsidP="005242AF">
            <w:pPr>
              <w:jc w:val="center"/>
              <w:rPr>
                <w:rFonts w:asciiTheme="minorHAnsi" w:hAnsiTheme="minorHAnsi"/>
              </w:rPr>
            </w:pPr>
          </w:p>
          <w:p w:rsidR="005242AF" w:rsidRDefault="005242AF" w:rsidP="005242AF">
            <w:pPr>
              <w:jc w:val="center"/>
              <w:rPr>
                <w:rFonts w:asciiTheme="minorHAnsi" w:hAnsiTheme="minorHAnsi"/>
              </w:rPr>
            </w:pPr>
          </w:p>
          <w:p w:rsidR="005242AF" w:rsidRDefault="00DE2C0F" w:rsidP="00DE2C0F">
            <w:pPr>
              <w:rPr>
                <w:rFonts w:asciiTheme="minorHAnsi" w:hAnsiTheme="minorHAnsi"/>
              </w:rPr>
            </w:pPr>
            <w:r>
              <w:t>Putni nalog sa dokumentacijom</w:t>
            </w:r>
          </w:p>
        </w:tc>
      </w:tr>
      <w:tr w:rsidR="004C244B" w:rsidTr="00716394">
        <w:tblPrEx>
          <w:tblCellMar>
            <w:left w:w="108" w:type="dxa"/>
            <w:right w:w="108" w:type="dxa"/>
          </w:tblCellMar>
        </w:tblPrEx>
        <w:trPr>
          <w:trHeight w:val="1461"/>
        </w:trPr>
        <w:tc>
          <w:tcPr>
            <w:tcW w:w="268" w:type="pct"/>
          </w:tcPr>
          <w:p w:rsidR="00DE2C0F" w:rsidRDefault="00DE2C0F" w:rsidP="005242AF">
            <w:pPr>
              <w:jc w:val="center"/>
              <w:rPr>
                <w:rFonts w:asciiTheme="minorHAnsi" w:hAnsiTheme="minorHAnsi"/>
              </w:rPr>
            </w:pPr>
          </w:p>
          <w:p w:rsidR="00DE2C0F" w:rsidRDefault="00DE2C0F" w:rsidP="00DE2C0F">
            <w:pPr>
              <w:rPr>
                <w:rFonts w:asciiTheme="minorHAnsi" w:hAnsiTheme="minorHAnsi"/>
              </w:rPr>
            </w:pPr>
          </w:p>
          <w:p w:rsidR="005242AF" w:rsidRPr="00DE2C0F" w:rsidRDefault="00DE2C0F" w:rsidP="00DE2C0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8.</w:t>
            </w:r>
          </w:p>
        </w:tc>
        <w:tc>
          <w:tcPr>
            <w:tcW w:w="1067" w:type="pct"/>
          </w:tcPr>
          <w:p w:rsidR="005242AF" w:rsidRDefault="005242AF" w:rsidP="005242AF">
            <w:pPr>
              <w:jc w:val="center"/>
              <w:rPr>
                <w:rFonts w:asciiTheme="minorHAnsi" w:hAnsiTheme="minorHAnsi"/>
              </w:rPr>
            </w:pPr>
          </w:p>
          <w:p w:rsidR="005242AF" w:rsidRDefault="005242AF" w:rsidP="005242AF">
            <w:pPr>
              <w:jc w:val="center"/>
              <w:rPr>
                <w:rFonts w:asciiTheme="minorHAnsi" w:hAnsiTheme="minorHAnsi"/>
              </w:rPr>
            </w:pPr>
          </w:p>
          <w:p w:rsidR="005242AF" w:rsidRDefault="00DE2C0F" w:rsidP="00DE2C0F">
            <w:pPr>
              <w:rPr>
                <w:rFonts w:asciiTheme="minorHAnsi" w:hAnsiTheme="minorHAnsi"/>
              </w:rPr>
            </w:pPr>
            <w:r>
              <w:t>Evidencija isplate</w:t>
            </w:r>
          </w:p>
        </w:tc>
        <w:tc>
          <w:tcPr>
            <w:tcW w:w="1532" w:type="pct"/>
          </w:tcPr>
          <w:p w:rsidR="00DE2C0F" w:rsidRDefault="00DE2C0F" w:rsidP="00DE2C0F">
            <w:r>
              <w:t xml:space="preserve">- Evidentira isplatu u računovodstvenom sustavu </w:t>
            </w:r>
          </w:p>
          <w:p w:rsidR="005242AF" w:rsidRPr="004C244B" w:rsidRDefault="00DE2C0F" w:rsidP="004C244B">
            <w:pPr>
              <w:rPr>
                <w:rFonts w:asciiTheme="minorHAnsi" w:hAnsiTheme="minorHAnsi"/>
              </w:rPr>
            </w:pPr>
            <w:r>
              <w:t>- Ispunjava pripadajući JOPPD obrazac i prosljeđuje ga na poreznu upravu</w:t>
            </w:r>
          </w:p>
        </w:tc>
        <w:tc>
          <w:tcPr>
            <w:tcW w:w="870" w:type="pct"/>
          </w:tcPr>
          <w:p w:rsidR="005242AF" w:rsidRDefault="005242AF" w:rsidP="005242AF">
            <w:pPr>
              <w:jc w:val="center"/>
              <w:rPr>
                <w:rFonts w:asciiTheme="minorHAnsi" w:hAnsiTheme="minorHAnsi"/>
              </w:rPr>
            </w:pPr>
          </w:p>
          <w:p w:rsidR="005242AF" w:rsidRDefault="00C4399D" w:rsidP="00DE2C0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R</w:t>
            </w:r>
            <w:r w:rsidR="00DE2C0F">
              <w:rPr>
                <w:rFonts w:asciiTheme="minorHAnsi" w:hAnsiTheme="minorHAnsi"/>
              </w:rPr>
              <w:t>ačunovodstv</w:t>
            </w:r>
            <w:r>
              <w:rPr>
                <w:rFonts w:asciiTheme="minorHAnsi" w:hAnsiTheme="minorHAnsi"/>
              </w:rPr>
              <w:t>o</w:t>
            </w:r>
          </w:p>
        </w:tc>
        <w:tc>
          <w:tcPr>
            <w:tcW w:w="533" w:type="pct"/>
          </w:tcPr>
          <w:p w:rsidR="005242AF" w:rsidRDefault="00DE2C0F" w:rsidP="00DE2C0F">
            <w:pPr>
              <w:rPr>
                <w:rFonts w:asciiTheme="minorHAnsi" w:hAnsiTheme="minorHAnsi"/>
              </w:rPr>
            </w:pPr>
            <w:r>
              <w:t>3-5 dana po dobivenoj potvrdi o isplati</w:t>
            </w:r>
          </w:p>
          <w:p w:rsidR="005242AF" w:rsidRDefault="005242AF" w:rsidP="005242AF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731" w:type="pct"/>
          </w:tcPr>
          <w:p w:rsidR="005242AF" w:rsidRDefault="005242AF" w:rsidP="005242AF">
            <w:pPr>
              <w:jc w:val="center"/>
              <w:rPr>
                <w:rFonts w:asciiTheme="minorHAnsi" w:hAnsiTheme="minorHAnsi"/>
              </w:rPr>
            </w:pPr>
          </w:p>
          <w:p w:rsidR="005242AF" w:rsidRDefault="005242AF" w:rsidP="005242AF">
            <w:pPr>
              <w:jc w:val="center"/>
              <w:rPr>
                <w:rFonts w:asciiTheme="minorHAnsi" w:hAnsiTheme="minorHAnsi"/>
              </w:rPr>
            </w:pPr>
          </w:p>
          <w:p w:rsidR="005242AF" w:rsidRDefault="005242AF" w:rsidP="005242AF">
            <w:pPr>
              <w:jc w:val="center"/>
              <w:rPr>
                <w:rFonts w:asciiTheme="minorHAnsi" w:hAnsiTheme="minorHAnsi"/>
              </w:rPr>
            </w:pPr>
          </w:p>
        </w:tc>
      </w:tr>
    </w:tbl>
    <w:p w:rsidR="005242AF" w:rsidRDefault="005242AF" w:rsidP="004F4B98">
      <w:pPr>
        <w:jc w:val="center"/>
        <w:rPr>
          <w:rFonts w:asciiTheme="minorHAnsi" w:hAnsiTheme="minorHAnsi"/>
        </w:rPr>
      </w:pPr>
    </w:p>
    <w:p w:rsidR="00D35C17" w:rsidRPr="00D35C17" w:rsidRDefault="00D35C17" w:rsidP="004F4B98">
      <w:pPr>
        <w:jc w:val="center"/>
        <w:rPr>
          <w:rFonts w:asciiTheme="minorHAnsi" w:hAnsiTheme="minorHAnsi"/>
        </w:rPr>
      </w:pPr>
      <w:r w:rsidRPr="00D35C17">
        <w:rPr>
          <w:rFonts w:asciiTheme="minorHAnsi" w:hAnsiTheme="minorHAnsi"/>
        </w:rPr>
        <w:t xml:space="preserve">Članak </w:t>
      </w:r>
      <w:r w:rsidR="004C244B">
        <w:rPr>
          <w:rFonts w:asciiTheme="minorHAnsi" w:hAnsiTheme="minorHAnsi"/>
        </w:rPr>
        <w:t>3</w:t>
      </w:r>
      <w:r w:rsidRPr="00D35C17">
        <w:rPr>
          <w:rFonts w:asciiTheme="minorHAnsi" w:hAnsiTheme="minorHAnsi"/>
        </w:rPr>
        <w:t>.</w:t>
      </w:r>
    </w:p>
    <w:p w:rsidR="004C244B" w:rsidRDefault="004C244B" w:rsidP="004C244B">
      <w:pPr>
        <w:spacing w:after="24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Ravnatelj škole određuje kojim sredstvima će se putovati (u pravilu je to najjeftiniji javni prijevoz, ukoliko postoji mogućnost putovanja u mjesto javnim prijevozom, ili neki drugi ako je financijski povoljniji).</w:t>
      </w:r>
    </w:p>
    <w:p w:rsidR="004C244B" w:rsidRDefault="004C244B" w:rsidP="004F4B98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Sve isplate, izdavanja i obračuni naloga za službeno putovanje vršiti će se u skladu s važećim Temeljnim kolektivnim ugovorom za službenike i namještenike u javnim službama i Kolektivnim ugovorom za zaposlenike u osnovnoškolskim ustanovama.</w:t>
      </w:r>
    </w:p>
    <w:p w:rsidR="004C244B" w:rsidRDefault="004C244B" w:rsidP="004F4B98">
      <w:pPr>
        <w:jc w:val="both"/>
        <w:rPr>
          <w:rFonts w:asciiTheme="minorHAnsi" w:hAnsiTheme="minorHAnsi"/>
        </w:rPr>
      </w:pPr>
    </w:p>
    <w:p w:rsidR="005F180C" w:rsidRDefault="005F180C" w:rsidP="004C244B">
      <w:pPr>
        <w:jc w:val="center"/>
        <w:rPr>
          <w:rFonts w:asciiTheme="minorHAnsi" w:hAnsiTheme="minorHAnsi"/>
        </w:rPr>
      </w:pPr>
    </w:p>
    <w:p w:rsidR="004C244B" w:rsidRDefault="004C244B" w:rsidP="004C244B">
      <w:pPr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>Članak 4.</w:t>
      </w:r>
    </w:p>
    <w:p w:rsidR="004C244B" w:rsidRDefault="004C244B" w:rsidP="005F180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U koliko je zaposleniku, na njegov Zahtjev, odobreno korištenje osobnog automobila do visine troškova javnog prijevoza</w:t>
      </w:r>
      <w:r w:rsidR="005F180C">
        <w:rPr>
          <w:rFonts w:asciiTheme="minorHAnsi" w:hAnsiTheme="minorHAnsi"/>
        </w:rPr>
        <w:t>, zaposlenik je dužan dostaviti vjerodostojnu potvrdu javnog prijevoznika o visini cijene javnog prijevoza.</w:t>
      </w:r>
    </w:p>
    <w:p w:rsidR="005F180C" w:rsidRDefault="005F180C" w:rsidP="004C244B">
      <w:pPr>
        <w:rPr>
          <w:rFonts w:asciiTheme="minorHAnsi" w:hAnsiTheme="minorHAnsi"/>
        </w:rPr>
      </w:pPr>
    </w:p>
    <w:p w:rsidR="005F180C" w:rsidRDefault="005F180C" w:rsidP="005F180C">
      <w:pPr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>Članak 5.</w:t>
      </w:r>
    </w:p>
    <w:p w:rsidR="005F180C" w:rsidRDefault="005F180C" w:rsidP="005F180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>Svaki putni nalog po završenom službenom putovanju zaposlenik je dužan sam popuniti sukladno uputama i dostaviti u tajništvo Škole.</w:t>
      </w:r>
    </w:p>
    <w:p w:rsidR="005F180C" w:rsidRDefault="005F180C" w:rsidP="00D35C17">
      <w:pPr>
        <w:spacing w:line="360" w:lineRule="auto"/>
        <w:jc w:val="both"/>
        <w:rPr>
          <w:rFonts w:asciiTheme="minorHAnsi" w:hAnsiTheme="minorHAnsi"/>
        </w:rPr>
      </w:pPr>
    </w:p>
    <w:p w:rsidR="00B37E43" w:rsidRDefault="00B37E43" w:rsidP="00B37E43">
      <w:pPr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>Članak 6.</w:t>
      </w:r>
    </w:p>
    <w:p w:rsidR="00D35C17" w:rsidRDefault="00D35C17" w:rsidP="005F180C">
      <w:pPr>
        <w:jc w:val="both"/>
        <w:rPr>
          <w:rFonts w:asciiTheme="minorHAnsi" w:hAnsiTheme="minorHAnsi"/>
        </w:rPr>
      </w:pPr>
      <w:r w:rsidRPr="00D35C17">
        <w:rPr>
          <w:rFonts w:asciiTheme="minorHAnsi" w:hAnsiTheme="minorHAnsi"/>
        </w:rPr>
        <w:t xml:space="preserve">Ova procedura objavljena je na oglasnoj ploči </w:t>
      </w:r>
      <w:r w:rsidR="00D35FC8">
        <w:rPr>
          <w:rFonts w:asciiTheme="minorHAnsi" w:hAnsiTheme="minorHAnsi"/>
        </w:rPr>
        <w:t xml:space="preserve">i web stranici </w:t>
      </w:r>
      <w:r w:rsidRPr="00D35C17">
        <w:rPr>
          <w:rFonts w:asciiTheme="minorHAnsi" w:hAnsiTheme="minorHAnsi"/>
        </w:rPr>
        <w:t>Škole</w:t>
      </w:r>
      <w:r w:rsidR="00B53410">
        <w:rPr>
          <w:rFonts w:asciiTheme="minorHAnsi" w:hAnsiTheme="minorHAnsi"/>
        </w:rPr>
        <w:t xml:space="preserve"> </w:t>
      </w:r>
      <w:r w:rsidR="00C703C3">
        <w:rPr>
          <w:rFonts w:asciiTheme="minorHAnsi" w:hAnsiTheme="minorHAnsi"/>
        </w:rPr>
        <w:t>te</w:t>
      </w:r>
      <w:r w:rsidRPr="00D35C17">
        <w:rPr>
          <w:rFonts w:asciiTheme="minorHAnsi" w:hAnsiTheme="minorHAnsi"/>
        </w:rPr>
        <w:t xml:space="preserve"> stup</w:t>
      </w:r>
      <w:r w:rsidR="00B53410">
        <w:rPr>
          <w:rFonts w:asciiTheme="minorHAnsi" w:hAnsiTheme="minorHAnsi"/>
        </w:rPr>
        <w:t>a</w:t>
      </w:r>
      <w:r w:rsidRPr="00D35C17">
        <w:rPr>
          <w:rFonts w:asciiTheme="minorHAnsi" w:hAnsiTheme="minorHAnsi"/>
        </w:rPr>
        <w:t xml:space="preserve"> na snagu danom </w:t>
      </w:r>
      <w:r w:rsidR="00B53410">
        <w:rPr>
          <w:rFonts w:asciiTheme="minorHAnsi" w:hAnsiTheme="minorHAnsi"/>
        </w:rPr>
        <w:t>donošenja</w:t>
      </w:r>
      <w:r w:rsidR="00D35FC8">
        <w:rPr>
          <w:rFonts w:asciiTheme="minorHAnsi" w:hAnsiTheme="minorHAnsi"/>
        </w:rPr>
        <w:t>, a</w:t>
      </w:r>
      <w:r w:rsidR="00C703C3">
        <w:rPr>
          <w:rFonts w:asciiTheme="minorHAnsi" w:hAnsiTheme="minorHAnsi"/>
        </w:rPr>
        <w:t xml:space="preserve"> </w:t>
      </w:r>
      <w:r w:rsidRPr="00D35C17">
        <w:rPr>
          <w:rFonts w:asciiTheme="minorHAnsi" w:hAnsiTheme="minorHAnsi"/>
        </w:rPr>
        <w:t xml:space="preserve">primjenjuje se od </w:t>
      </w:r>
      <w:r w:rsidR="00766560">
        <w:rPr>
          <w:rFonts w:asciiTheme="minorHAnsi" w:hAnsiTheme="minorHAnsi"/>
        </w:rPr>
        <w:t xml:space="preserve">31. </w:t>
      </w:r>
      <w:r w:rsidR="00D35FC8">
        <w:rPr>
          <w:rFonts w:asciiTheme="minorHAnsi" w:hAnsiTheme="minorHAnsi"/>
        </w:rPr>
        <w:t>ožujka</w:t>
      </w:r>
      <w:r w:rsidR="00766560">
        <w:rPr>
          <w:rFonts w:asciiTheme="minorHAnsi" w:hAnsiTheme="minorHAnsi"/>
        </w:rPr>
        <w:t xml:space="preserve"> 20</w:t>
      </w:r>
      <w:r w:rsidR="00D35FC8">
        <w:rPr>
          <w:rFonts w:asciiTheme="minorHAnsi" w:hAnsiTheme="minorHAnsi"/>
        </w:rPr>
        <w:t>20</w:t>
      </w:r>
      <w:r w:rsidR="00766560">
        <w:rPr>
          <w:rFonts w:asciiTheme="minorHAnsi" w:hAnsiTheme="minorHAnsi"/>
        </w:rPr>
        <w:t>.</w:t>
      </w:r>
      <w:r w:rsidRPr="00D35C17">
        <w:rPr>
          <w:rFonts w:asciiTheme="minorHAnsi" w:hAnsiTheme="minorHAnsi"/>
        </w:rPr>
        <w:t xml:space="preserve"> godine.</w:t>
      </w:r>
    </w:p>
    <w:p w:rsidR="0001617C" w:rsidRPr="00D35C17" w:rsidRDefault="0001617C" w:rsidP="00D35C17">
      <w:pPr>
        <w:spacing w:line="360" w:lineRule="auto"/>
        <w:jc w:val="both"/>
        <w:rPr>
          <w:rFonts w:asciiTheme="minorHAnsi" w:hAnsiTheme="minorHAnsi"/>
        </w:rPr>
      </w:pPr>
    </w:p>
    <w:p w:rsidR="00D35C17" w:rsidRPr="00D35C17" w:rsidRDefault="00D35C17" w:rsidP="00D35C17">
      <w:pPr>
        <w:tabs>
          <w:tab w:val="left" w:pos="5520"/>
        </w:tabs>
        <w:rPr>
          <w:rFonts w:asciiTheme="minorHAnsi" w:hAnsiTheme="minorHAnsi"/>
        </w:rPr>
      </w:pPr>
      <w:r w:rsidRPr="00D35C17">
        <w:rPr>
          <w:rFonts w:asciiTheme="minorHAnsi" w:hAnsiTheme="minorHAnsi"/>
        </w:rPr>
        <w:tab/>
      </w:r>
    </w:p>
    <w:p w:rsidR="00D35C17" w:rsidRPr="005F180C" w:rsidRDefault="00252244" w:rsidP="005F180C">
      <w:pPr>
        <w:tabs>
          <w:tab w:val="left" w:pos="5520"/>
        </w:tabs>
        <w:rPr>
          <w:rFonts w:asciiTheme="minorHAnsi" w:hAnsiTheme="minorHAnsi"/>
          <w:u w:val="single"/>
        </w:rPr>
      </w:pPr>
      <w:r>
        <w:rPr>
          <w:rFonts w:asciiTheme="minorHAnsi" w:hAnsiTheme="minorHAnsi"/>
        </w:rPr>
        <w:tab/>
      </w:r>
      <w:r w:rsidR="00C703C3">
        <w:rPr>
          <w:rFonts w:asciiTheme="minorHAnsi" w:hAnsiTheme="minorHAnsi"/>
        </w:rPr>
        <w:t xml:space="preserve">    </w:t>
      </w:r>
      <w:r w:rsidRPr="005F180C">
        <w:rPr>
          <w:rFonts w:asciiTheme="minorHAnsi" w:hAnsiTheme="minorHAnsi"/>
          <w:u w:val="single"/>
        </w:rPr>
        <w:t>RAVNATELJ</w:t>
      </w:r>
      <w:r w:rsidR="00B53410" w:rsidRPr="005F180C">
        <w:rPr>
          <w:rFonts w:asciiTheme="minorHAnsi" w:hAnsiTheme="minorHAnsi"/>
          <w:u w:val="single"/>
        </w:rPr>
        <w:t>ICA</w:t>
      </w:r>
      <w:r w:rsidR="005F180C" w:rsidRPr="005F180C">
        <w:rPr>
          <w:rFonts w:asciiTheme="minorHAnsi" w:hAnsiTheme="minorHAnsi"/>
          <w:u w:val="single"/>
        </w:rPr>
        <w:t>:</w:t>
      </w:r>
    </w:p>
    <w:p w:rsidR="00E468C7" w:rsidRPr="00D35C17" w:rsidRDefault="005F180C" w:rsidP="005F180C">
      <w:pPr>
        <w:tabs>
          <w:tab w:val="left" w:pos="5355"/>
        </w:tabs>
        <w:ind w:left="5664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</w:t>
      </w:r>
      <w:r w:rsidR="00C703C3">
        <w:rPr>
          <w:rFonts w:asciiTheme="minorHAnsi" w:hAnsiTheme="minorHAnsi"/>
        </w:rPr>
        <w:t>Emilijana Fabijančić, prof.</w:t>
      </w:r>
    </w:p>
    <w:sectPr w:rsidR="00E468C7" w:rsidRPr="00D35C17" w:rsidSect="00390636">
      <w:pgSz w:w="11906" w:h="16838"/>
      <w:pgMar w:top="851" w:right="1134" w:bottom="127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34C5" w:rsidRDefault="00BD34C5" w:rsidP="00A72BE6">
      <w:r>
        <w:separator/>
      </w:r>
    </w:p>
  </w:endnote>
  <w:endnote w:type="continuationSeparator" w:id="0">
    <w:p w:rsidR="00BD34C5" w:rsidRDefault="00BD34C5" w:rsidP="00A72B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34C5" w:rsidRDefault="00BD34C5" w:rsidP="00A72BE6">
      <w:r>
        <w:separator/>
      </w:r>
    </w:p>
  </w:footnote>
  <w:footnote w:type="continuationSeparator" w:id="0">
    <w:p w:rsidR="00BD34C5" w:rsidRDefault="00BD34C5" w:rsidP="00A72B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5D25B1"/>
    <w:multiLevelType w:val="hybridMultilevel"/>
    <w:tmpl w:val="6B90EF7A"/>
    <w:lvl w:ilvl="0" w:tplc="3DB231C2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7123A9D"/>
    <w:multiLevelType w:val="hybridMultilevel"/>
    <w:tmpl w:val="5402432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BE35D7"/>
    <w:multiLevelType w:val="hybridMultilevel"/>
    <w:tmpl w:val="FA42402E"/>
    <w:lvl w:ilvl="0" w:tplc="FFD8B0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564DC3"/>
    <w:multiLevelType w:val="hybridMultilevel"/>
    <w:tmpl w:val="D4DED924"/>
    <w:lvl w:ilvl="0" w:tplc="3C420652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35C17"/>
    <w:rsid w:val="00006E33"/>
    <w:rsid w:val="0001617C"/>
    <w:rsid w:val="000559AF"/>
    <w:rsid w:val="001204B3"/>
    <w:rsid w:val="0013193A"/>
    <w:rsid w:val="0013584D"/>
    <w:rsid w:val="00170157"/>
    <w:rsid w:val="001E531D"/>
    <w:rsid w:val="002068FC"/>
    <w:rsid w:val="00252244"/>
    <w:rsid w:val="002867C3"/>
    <w:rsid w:val="00326872"/>
    <w:rsid w:val="00342758"/>
    <w:rsid w:val="00380CC8"/>
    <w:rsid w:val="00396C3B"/>
    <w:rsid w:val="003E0546"/>
    <w:rsid w:val="003E34E9"/>
    <w:rsid w:val="004049A6"/>
    <w:rsid w:val="004A2632"/>
    <w:rsid w:val="004C244B"/>
    <w:rsid w:val="004F4B98"/>
    <w:rsid w:val="00513F7A"/>
    <w:rsid w:val="005242AF"/>
    <w:rsid w:val="005B4E15"/>
    <w:rsid w:val="005D4401"/>
    <w:rsid w:val="005F180C"/>
    <w:rsid w:val="00605636"/>
    <w:rsid w:val="00617C16"/>
    <w:rsid w:val="006A25B8"/>
    <w:rsid w:val="00716394"/>
    <w:rsid w:val="00765AE1"/>
    <w:rsid w:val="00766560"/>
    <w:rsid w:val="007B3C86"/>
    <w:rsid w:val="007E0AE3"/>
    <w:rsid w:val="00835FE1"/>
    <w:rsid w:val="00862A47"/>
    <w:rsid w:val="008B72F2"/>
    <w:rsid w:val="008C0FCA"/>
    <w:rsid w:val="00961626"/>
    <w:rsid w:val="009D2923"/>
    <w:rsid w:val="009E0F24"/>
    <w:rsid w:val="009E61F0"/>
    <w:rsid w:val="00A317D1"/>
    <w:rsid w:val="00A72BE6"/>
    <w:rsid w:val="00A957B2"/>
    <w:rsid w:val="00AC5D51"/>
    <w:rsid w:val="00B14CA3"/>
    <w:rsid w:val="00B30036"/>
    <w:rsid w:val="00B37E43"/>
    <w:rsid w:val="00B53410"/>
    <w:rsid w:val="00BB38EE"/>
    <w:rsid w:val="00BD34C5"/>
    <w:rsid w:val="00C308EE"/>
    <w:rsid w:val="00C32F11"/>
    <w:rsid w:val="00C4399D"/>
    <w:rsid w:val="00C45C04"/>
    <w:rsid w:val="00C703C3"/>
    <w:rsid w:val="00C7461D"/>
    <w:rsid w:val="00CA5B62"/>
    <w:rsid w:val="00D111AF"/>
    <w:rsid w:val="00D11C3F"/>
    <w:rsid w:val="00D35C17"/>
    <w:rsid w:val="00D35FC8"/>
    <w:rsid w:val="00D66A14"/>
    <w:rsid w:val="00DA5348"/>
    <w:rsid w:val="00DE2C0F"/>
    <w:rsid w:val="00E1749B"/>
    <w:rsid w:val="00E20B68"/>
    <w:rsid w:val="00E468C7"/>
    <w:rsid w:val="00E7613A"/>
    <w:rsid w:val="00E854EF"/>
    <w:rsid w:val="00F35887"/>
    <w:rsid w:val="00F36354"/>
    <w:rsid w:val="00FD6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5C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ListParagraph1">
    <w:name w:val="List Paragraph1"/>
    <w:basedOn w:val="Normal"/>
    <w:qFormat/>
    <w:rsid w:val="00D35C17"/>
    <w:pPr>
      <w:spacing w:after="200"/>
      <w:ind w:left="720"/>
      <w:contextualSpacing/>
    </w:pPr>
    <w:rPr>
      <w:rFonts w:ascii="Arial" w:eastAsia="Calibri" w:hAnsi="Arial" w:cs="Arial"/>
      <w:sz w:val="22"/>
      <w:szCs w:val="22"/>
      <w:lang w:eastAsia="en-US"/>
    </w:rPr>
  </w:style>
  <w:style w:type="paragraph" w:styleId="Odlomakpopisa">
    <w:name w:val="List Paragraph"/>
    <w:basedOn w:val="Normal"/>
    <w:uiPriority w:val="34"/>
    <w:qFormat/>
    <w:rsid w:val="00D35C17"/>
    <w:pPr>
      <w:ind w:left="708"/>
    </w:pPr>
  </w:style>
  <w:style w:type="character" w:styleId="Hiperveza">
    <w:name w:val="Hyperlink"/>
    <w:basedOn w:val="Zadanifontodlomka"/>
    <w:uiPriority w:val="99"/>
    <w:unhideWhenUsed/>
    <w:rsid w:val="00D35C17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A72BE6"/>
    <w:pPr>
      <w:tabs>
        <w:tab w:val="center" w:pos="4513"/>
        <w:tab w:val="right" w:pos="9026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A72BE6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A72BE6"/>
    <w:pPr>
      <w:tabs>
        <w:tab w:val="center" w:pos="4513"/>
        <w:tab w:val="right" w:pos="9026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A72BE6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5C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ListParagraph1">
    <w:name w:val="List Paragraph1"/>
    <w:basedOn w:val="Normal"/>
    <w:qFormat/>
    <w:rsid w:val="00D35C17"/>
    <w:pPr>
      <w:spacing w:after="200"/>
      <w:ind w:left="720"/>
      <w:contextualSpacing/>
    </w:pPr>
    <w:rPr>
      <w:rFonts w:ascii="Arial" w:eastAsia="Calibri" w:hAnsi="Arial" w:cs="Arial"/>
      <w:sz w:val="22"/>
      <w:szCs w:val="22"/>
      <w:lang w:eastAsia="en-US"/>
    </w:rPr>
  </w:style>
  <w:style w:type="paragraph" w:styleId="Odlomakpopisa">
    <w:name w:val="List Paragraph"/>
    <w:basedOn w:val="Normal"/>
    <w:uiPriority w:val="34"/>
    <w:qFormat/>
    <w:rsid w:val="00D35C17"/>
    <w:pPr>
      <w:ind w:left="708"/>
    </w:pPr>
  </w:style>
  <w:style w:type="character" w:styleId="Hiperveza">
    <w:name w:val="Hyperlink"/>
    <w:basedOn w:val="Zadanifontodlomka"/>
    <w:uiPriority w:val="99"/>
    <w:unhideWhenUsed/>
    <w:rsid w:val="00D35C17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A72BE6"/>
    <w:pPr>
      <w:tabs>
        <w:tab w:val="center" w:pos="4513"/>
        <w:tab w:val="right" w:pos="9026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A72BE6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A72BE6"/>
    <w:pPr>
      <w:tabs>
        <w:tab w:val="center" w:pos="4513"/>
        <w:tab w:val="right" w:pos="9026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A72BE6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A683DB-A015-4F84-B839-5DB1B53740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856</Words>
  <Characters>4883</Characters>
  <Application>Microsoft Office Word</Application>
  <DocSecurity>0</DocSecurity>
  <Lines>40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OŠ Divšići</Company>
  <LinksUpToDate>false</LinksUpToDate>
  <CharactersWithSpaces>5728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Tajnistvo</dc:creator>
  <cp:lastModifiedBy>JASNA</cp:lastModifiedBy>
  <cp:revision>3</cp:revision>
  <cp:lastPrinted>2020-02-19T12:12:00Z</cp:lastPrinted>
  <dcterms:created xsi:type="dcterms:W3CDTF">2021-01-11T09:44:00Z</dcterms:created>
  <dcterms:modified xsi:type="dcterms:W3CDTF">2021-01-11T11:48:00Z</dcterms:modified>
</cp:coreProperties>
</file>