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both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FFFFFF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FFFFFF" w:val="clear"/>
        </w:rPr>
        <w:t xml:space="preserve">Na temelju 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FFFFFF" w:val="clear"/>
        </w:rPr>
        <w:t xml:space="preserve">članka 125. Zakona o odgoju i obrazovanju u osnovnoj i srednjoj školi (NN 87/08., 86/09., 92/10., 105/10., 90/11., 16/12., 86/12., 94/13.152/14, 7/17, 68/18, 98/19,64/20, 133/20, 151/22 i 155/23) i članka 74. Statuta Osnovne škole Divšići donosi:</w:t>
      </w:r>
    </w:p>
    <w:p>
      <w:pPr>
        <w:spacing w:before="100" w:after="100" w:line="240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4"/>
          <w:shd w:fill="auto" w:val="clear"/>
        </w:rPr>
        <w:t xml:space="preserve">O D L U K U</w:t>
        <w:br/>
        <w:t xml:space="preserve">o neizboru kandidata po natje</w:t>
      </w: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4"/>
          <w:shd w:fill="auto" w:val="clear"/>
        </w:rPr>
        <w:t xml:space="preserve">čaju</w:t>
      </w:r>
    </w:p>
    <w:p>
      <w:pPr>
        <w:numPr>
          <w:ilvl w:val="0"/>
          <w:numId w:val="3"/>
        </w:numPr>
        <w:spacing w:before="100" w:after="0" w:line="240"/>
        <w:ind w:right="0" w:left="1068" w:hanging="360"/>
        <w:jc w:val="center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koji je objavljen na mre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žnim stranicama Hrvatskog zavoda za zapošljavanje i mrežnoj stanici i oglasnoj ploči Osnovne škole Divšići, Klasa: 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112-02/26-04/01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, Urbroj: 2168-6-26-1 od 20.02.2026. godine okončan je bez izbora kandidata. 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1068" w:hanging="360"/>
        <w:jc w:val="center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Ova odluka objavit 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će se na mrežnoj stranici i oglasnoj ploči Škole te mrežnoj stranici 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Hrvatskog zavoda  za zapo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šljavanje.</w:t>
        <w:br/>
      </w:r>
    </w:p>
    <w:p>
      <w:pPr>
        <w:numPr>
          <w:ilvl w:val="0"/>
          <w:numId w:val="8"/>
        </w:numPr>
        <w:spacing w:before="0" w:after="0" w:line="240"/>
        <w:ind w:right="0" w:left="1068" w:hanging="360"/>
        <w:jc w:val="center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Ova odluka stupa na snagu danom dono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šenja.</w:t>
        <w:br/>
        <w:br/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KLASA: 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112-02/26-04/01        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URBROJ: 2168-6-26-1   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Div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šići, 13.03.2026.</w:t>
      </w:r>
    </w:p>
    <w:p>
      <w:pPr>
        <w:spacing w:before="10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</w:t>
        <w:tab/>
        <w:t xml:space="preserve">                                    Ravnateljica O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Š Divšići:</w:t>
      </w:r>
    </w:p>
    <w:p>
      <w:pPr>
        <w:tabs>
          <w:tab w:val="left" w:pos="6287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Emilijana Fabijan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čić.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